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D51BC8E" w14:textId="138B4889" w:rsidR="0072632D" w:rsidRPr="007475E4" w:rsidRDefault="00F844FB">
      <w:pPr>
        <w:rPr>
          <w:rFonts w:cstheme="minorHAnsi"/>
        </w:rPr>
      </w:pPr>
      <w:r w:rsidRPr="007475E4">
        <w:rPr>
          <w:rFonts w:cstheme="minorHAnsi"/>
        </w:rPr>
        <w:t>CLA Senate Agenda</w:t>
      </w:r>
    </w:p>
    <w:p w14:paraId="22D6F06D" w14:textId="530924FB" w:rsidR="00F844FB" w:rsidRDefault="00341060">
      <w:pPr>
        <w:rPr>
          <w:rFonts w:cstheme="minorHAnsi"/>
        </w:rPr>
      </w:pPr>
      <w:r>
        <w:rPr>
          <w:rFonts w:cstheme="minorHAnsi"/>
        </w:rPr>
        <w:t>D</w:t>
      </w:r>
      <w:r w:rsidR="00040D46">
        <w:rPr>
          <w:rFonts w:cstheme="minorHAnsi"/>
        </w:rPr>
        <w:t>ecember</w:t>
      </w:r>
      <w:r w:rsidR="00F844FB" w:rsidRPr="007475E4">
        <w:rPr>
          <w:rFonts w:cstheme="minorHAnsi"/>
        </w:rPr>
        <w:t xml:space="preserve"> 202</w:t>
      </w:r>
      <w:r w:rsidR="00135489">
        <w:rPr>
          <w:rFonts w:cstheme="minorHAnsi"/>
        </w:rPr>
        <w:t>1</w:t>
      </w:r>
      <w:r w:rsidR="00040D46">
        <w:rPr>
          <w:rFonts w:cstheme="minorHAnsi"/>
        </w:rPr>
        <w:t xml:space="preserve"> | Zoom</w:t>
      </w:r>
    </w:p>
    <w:p w14:paraId="0D845D6D" w14:textId="77777777" w:rsidR="00756D4E" w:rsidRPr="0065574A" w:rsidRDefault="00756D4E" w:rsidP="0065574A">
      <w:pPr>
        <w:rPr>
          <w:rFonts w:cstheme="minorHAnsi"/>
        </w:rPr>
      </w:pPr>
    </w:p>
    <w:p w14:paraId="5FBFBC70" w14:textId="17913DE0" w:rsidR="00E73AB5" w:rsidRPr="00E73AB5" w:rsidRDefault="0072632D" w:rsidP="00E73AB5">
      <w:pPr>
        <w:pStyle w:val="ListParagraph"/>
        <w:numPr>
          <w:ilvl w:val="0"/>
          <w:numId w:val="1"/>
        </w:numPr>
        <w:spacing w:before="100" w:beforeAutospacing="1" w:after="100" w:afterAutospacing="1"/>
        <w:rPr>
          <w:rFonts w:eastAsia="Times New Roman" w:cstheme="minorHAnsi"/>
          <w:color w:val="000000"/>
        </w:rPr>
      </w:pPr>
      <w:r w:rsidRPr="007475E4">
        <w:rPr>
          <w:rFonts w:eastAsia="Times New Roman" w:cstheme="minorHAnsi"/>
          <w:b/>
          <w:bCs/>
          <w:color w:val="000000"/>
        </w:rPr>
        <w:t>Approval of Agenda</w:t>
      </w:r>
      <w:r w:rsidR="00E73AB5">
        <w:rPr>
          <w:rFonts w:eastAsia="Times New Roman" w:cstheme="minorHAnsi"/>
          <w:b/>
          <w:bCs/>
          <w:color w:val="000000"/>
        </w:rPr>
        <w:t xml:space="preserve"> – </w:t>
      </w:r>
      <w:r w:rsidR="00E73AB5" w:rsidRPr="00E73AB5">
        <w:rPr>
          <w:rFonts w:eastAsia="Times New Roman" w:cstheme="minorHAnsi"/>
          <w:color w:val="000000"/>
        </w:rPr>
        <w:t>Unanimously approved</w:t>
      </w:r>
    </w:p>
    <w:p w14:paraId="19D87635" w14:textId="77777777" w:rsidR="0072632D" w:rsidRPr="007475E4" w:rsidRDefault="0072632D" w:rsidP="0072632D">
      <w:pPr>
        <w:pStyle w:val="ListParagraph"/>
        <w:spacing w:before="100" w:beforeAutospacing="1" w:after="100" w:afterAutospacing="1"/>
        <w:rPr>
          <w:rFonts w:eastAsia="Times New Roman" w:cstheme="minorHAnsi"/>
          <w:color w:val="000000"/>
        </w:rPr>
      </w:pPr>
    </w:p>
    <w:p w14:paraId="30096FF7" w14:textId="24AC3BEE" w:rsidR="0072632D" w:rsidRPr="007475E4" w:rsidRDefault="0072632D" w:rsidP="0072632D">
      <w:pPr>
        <w:pStyle w:val="ListParagraph"/>
        <w:numPr>
          <w:ilvl w:val="0"/>
          <w:numId w:val="1"/>
        </w:numPr>
        <w:spacing w:before="100" w:beforeAutospacing="1" w:after="100" w:afterAutospacing="1"/>
        <w:rPr>
          <w:rFonts w:eastAsia="Times New Roman" w:cstheme="minorHAnsi"/>
          <w:color w:val="000000"/>
        </w:rPr>
      </w:pPr>
      <w:r w:rsidRPr="007475E4">
        <w:rPr>
          <w:rFonts w:eastAsia="Times New Roman" w:cstheme="minorHAnsi"/>
          <w:b/>
          <w:bCs/>
          <w:color w:val="000000"/>
        </w:rPr>
        <w:t>Approv</w:t>
      </w:r>
      <w:r w:rsidR="007E34BB">
        <w:rPr>
          <w:rFonts w:eastAsia="Times New Roman" w:cstheme="minorHAnsi"/>
          <w:b/>
          <w:bCs/>
          <w:color w:val="000000"/>
        </w:rPr>
        <w:t>al of</w:t>
      </w:r>
      <w:r w:rsidRPr="007475E4">
        <w:rPr>
          <w:rFonts w:eastAsia="Times New Roman" w:cstheme="minorHAnsi"/>
          <w:b/>
          <w:bCs/>
          <w:color w:val="000000"/>
        </w:rPr>
        <w:t xml:space="preserve"> Minutes</w:t>
      </w:r>
      <w:r w:rsidR="00E73AB5">
        <w:rPr>
          <w:rFonts w:eastAsia="Times New Roman" w:cstheme="minorHAnsi"/>
          <w:b/>
          <w:bCs/>
          <w:color w:val="000000"/>
        </w:rPr>
        <w:t xml:space="preserve"> - </w:t>
      </w:r>
      <w:r w:rsidR="00E73AB5" w:rsidRPr="00E73AB5">
        <w:rPr>
          <w:rFonts w:eastAsia="Times New Roman" w:cstheme="minorHAnsi"/>
          <w:color w:val="000000"/>
        </w:rPr>
        <w:t>Unanimously approved</w:t>
      </w:r>
    </w:p>
    <w:p w14:paraId="2A2C38D4" w14:textId="77777777" w:rsidR="0072632D" w:rsidRPr="007475E4" w:rsidRDefault="0072632D" w:rsidP="0072632D">
      <w:pPr>
        <w:pStyle w:val="ListParagraph"/>
        <w:spacing w:before="100" w:beforeAutospacing="1" w:after="100" w:afterAutospacing="1"/>
        <w:rPr>
          <w:rFonts w:eastAsia="Times New Roman" w:cstheme="minorHAnsi"/>
          <w:color w:val="000000"/>
        </w:rPr>
      </w:pPr>
    </w:p>
    <w:p w14:paraId="50F171B7" w14:textId="2C1BA1D8" w:rsidR="00065A53" w:rsidRDefault="007E34BB" w:rsidP="00065A53">
      <w:pPr>
        <w:pStyle w:val="ListParagraph"/>
        <w:numPr>
          <w:ilvl w:val="0"/>
          <w:numId w:val="1"/>
        </w:numPr>
        <w:spacing w:before="100" w:beforeAutospacing="1" w:after="100" w:afterAutospacing="1"/>
        <w:rPr>
          <w:rFonts w:eastAsia="Times New Roman" w:cstheme="minorHAnsi"/>
          <w:color w:val="000000"/>
        </w:rPr>
      </w:pPr>
      <w:r w:rsidRPr="007475E4">
        <w:rPr>
          <w:rFonts w:eastAsia="Times New Roman" w:cstheme="minorHAnsi"/>
          <w:b/>
          <w:bCs/>
          <w:color w:val="000000"/>
        </w:rPr>
        <w:t>Dean’s report </w:t>
      </w:r>
      <w:r w:rsidRPr="007475E4">
        <w:rPr>
          <w:rFonts w:eastAsia="Times New Roman" w:cstheme="minorHAnsi"/>
          <w:color w:val="000000"/>
        </w:rPr>
        <w:t> </w:t>
      </w:r>
    </w:p>
    <w:p w14:paraId="543CADB6" w14:textId="77777777" w:rsidR="00E73AB5" w:rsidRPr="00E73AB5" w:rsidRDefault="00E73AB5" w:rsidP="00E73AB5">
      <w:pPr>
        <w:pStyle w:val="ListParagraph"/>
        <w:rPr>
          <w:rFonts w:eastAsia="Times New Roman" w:cstheme="minorHAnsi"/>
          <w:color w:val="000000"/>
        </w:rPr>
      </w:pPr>
    </w:p>
    <w:p w14:paraId="3B1CA041" w14:textId="62EAFC74" w:rsidR="00E73AB5" w:rsidRDefault="00E73AB5" w:rsidP="00E73AB5">
      <w:pPr>
        <w:pStyle w:val="ListParagraph"/>
        <w:spacing w:before="100" w:beforeAutospacing="1" w:after="100" w:afterAutospacing="1"/>
        <w:rPr>
          <w:rFonts w:eastAsia="Times New Roman" w:cstheme="minorHAnsi"/>
          <w:color w:val="000000"/>
        </w:rPr>
      </w:pPr>
      <w:r>
        <w:rPr>
          <w:rFonts w:eastAsia="Times New Roman" w:cstheme="minorHAnsi"/>
          <w:color w:val="000000"/>
        </w:rPr>
        <w:t xml:space="preserve">Three planks </w:t>
      </w:r>
      <w:r w:rsidR="001C10F9">
        <w:rPr>
          <w:rFonts w:eastAsia="Times New Roman" w:cstheme="minorHAnsi"/>
          <w:color w:val="000000"/>
        </w:rPr>
        <w:t>–</w:t>
      </w:r>
      <w:r>
        <w:rPr>
          <w:rFonts w:eastAsia="Times New Roman" w:cstheme="minorHAnsi"/>
          <w:color w:val="000000"/>
        </w:rPr>
        <w:t xml:space="preserve"> repeated</w:t>
      </w:r>
      <w:r w:rsidR="001C10F9">
        <w:rPr>
          <w:rFonts w:eastAsia="Times New Roman" w:cstheme="minorHAnsi"/>
          <w:color w:val="000000"/>
        </w:rPr>
        <w:t>:</w:t>
      </w:r>
      <w:r>
        <w:rPr>
          <w:rFonts w:eastAsia="Times New Roman" w:cstheme="minorHAnsi"/>
          <w:color w:val="000000"/>
        </w:rPr>
        <w:t xml:space="preserve"> </w:t>
      </w:r>
    </w:p>
    <w:p w14:paraId="3251E3BE" w14:textId="5336AA27" w:rsidR="00E73AB5" w:rsidRDefault="00E73AB5" w:rsidP="00E73AB5">
      <w:pPr>
        <w:pStyle w:val="ListParagraph"/>
        <w:spacing w:before="100" w:beforeAutospacing="1" w:after="100" w:afterAutospacing="1"/>
        <w:rPr>
          <w:rFonts w:eastAsia="Times New Roman" w:cstheme="minorHAnsi"/>
          <w:color w:val="000000"/>
        </w:rPr>
      </w:pPr>
      <w:r>
        <w:rPr>
          <w:rFonts w:eastAsia="Times New Roman" w:cstheme="minorHAnsi"/>
          <w:color w:val="000000"/>
        </w:rPr>
        <w:t xml:space="preserve">Student success: </w:t>
      </w:r>
    </w:p>
    <w:p w14:paraId="6609AD79" w14:textId="60D37635" w:rsidR="00E73AB5" w:rsidRDefault="00E73AB5" w:rsidP="00E73AB5">
      <w:pPr>
        <w:pStyle w:val="ListParagraph"/>
        <w:spacing w:before="100" w:beforeAutospacing="1" w:after="100" w:afterAutospacing="1"/>
        <w:ind w:left="1440"/>
        <w:rPr>
          <w:rFonts w:eastAsia="Times New Roman" w:cstheme="minorHAnsi"/>
          <w:color w:val="000000"/>
        </w:rPr>
      </w:pPr>
      <w:r>
        <w:rPr>
          <w:rFonts w:eastAsia="Times New Roman" w:cstheme="minorHAnsi"/>
          <w:color w:val="000000"/>
        </w:rPr>
        <w:t xml:space="preserve">Swat analysis of advancing student success from student coffee. </w:t>
      </w:r>
    </w:p>
    <w:p w14:paraId="2B6ACA70" w14:textId="74F9FC27" w:rsidR="00E73AB5" w:rsidRDefault="00E73AB5" w:rsidP="00E73AB5">
      <w:pPr>
        <w:pStyle w:val="ListParagraph"/>
        <w:spacing w:before="100" w:beforeAutospacing="1" w:after="100" w:afterAutospacing="1"/>
        <w:ind w:left="1440"/>
        <w:rPr>
          <w:rFonts w:eastAsia="Times New Roman" w:cstheme="minorHAnsi"/>
          <w:color w:val="000000"/>
        </w:rPr>
      </w:pPr>
      <w:r>
        <w:rPr>
          <w:rFonts w:eastAsia="Times New Roman" w:cstheme="minorHAnsi"/>
          <w:color w:val="000000"/>
        </w:rPr>
        <w:t xml:space="preserve">New and more intense marketing </w:t>
      </w:r>
    </w:p>
    <w:p w14:paraId="354B6A37" w14:textId="41D9A7EF" w:rsidR="00E73AB5" w:rsidRDefault="00E73AB5" w:rsidP="00E73AB5">
      <w:pPr>
        <w:pStyle w:val="ListParagraph"/>
        <w:spacing w:before="100" w:beforeAutospacing="1" w:after="100" w:afterAutospacing="1"/>
        <w:ind w:left="1440"/>
        <w:rPr>
          <w:rFonts w:eastAsia="Times New Roman" w:cstheme="minorHAnsi"/>
          <w:color w:val="000000"/>
        </w:rPr>
      </w:pPr>
      <w:r>
        <w:rPr>
          <w:rFonts w:eastAsia="Times New Roman" w:cstheme="minorHAnsi"/>
          <w:color w:val="000000"/>
        </w:rPr>
        <w:t xml:space="preserve">14 new FYS – moved smaller classes to conference rooms </w:t>
      </w:r>
    </w:p>
    <w:p w14:paraId="538A56C8" w14:textId="77777777" w:rsidR="00E73AB5" w:rsidRDefault="00E73AB5" w:rsidP="00E73AB5">
      <w:pPr>
        <w:pStyle w:val="ListParagraph"/>
        <w:spacing w:before="100" w:beforeAutospacing="1" w:after="100" w:afterAutospacing="1"/>
        <w:ind w:left="1440"/>
        <w:rPr>
          <w:rFonts w:eastAsia="Times New Roman" w:cstheme="minorHAnsi"/>
          <w:color w:val="000000"/>
        </w:rPr>
      </w:pPr>
      <w:r>
        <w:rPr>
          <w:rFonts w:eastAsia="Times New Roman" w:cstheme="minorHAnsi"/>
          <w:color w:val="000000"/>
        </w:rPr>
        <w:t xml:space="preserve">Developing </w:t>
      </w:r>
    </w:p>
    <w:p w14:paraId="560C5596" w14:textId="50E62A9A" w:rsidR="00E73AB5" w:rsidRDefault="00E73AB5" w:rsidP="00E73AB5">
      <w:pPr>
        <w:pStyle w:val="ListParagraph"/>
        <w:spacing w:before="100" w:beforeAutospacing="1" w:after="100" w:afterAutospacing="1"/>
        <w:ind w:left="1440"/>
        <w:rPr>
          <w:rFonts w:eastAsia="Times New Roman" w:cstheme="minorHAnsi"/>
          <w:color w:val="000000"/>
        </w:rPr>
      </w:pPr>
      <w:r>
        <w:rPr>
          <w:rFonts w:eastAsia="Times New Roman" w:cstheme="minorHAnsi"/>
          <w:color w:val="000000"/>
        </w:rPr>
        <w:t xml:space="preserve">From Psychology departments – </w:t>
      </w:r>
      <w:proofErr w:type="spellStart"/>
      <w:r>
        <w:rPr>
          <w:rFonts w:eastAsia="Times New Roman" w:cstheme="minorHAnsi"/>
          <w:color w:val="000000"/>
        </w:rPr>
        <w:t>URBest</w:t>
      </w:r>
      <w:proofErr w:type="spellEnd"/>
      <w:r>
        <w:rPr>
          <w:rFonts w:eastAsia="Times New Roman" w:cstheme="minorHAnsi"/>
          <w:color w:val="000000"/>
        </w:rPr>
        <w:t xml:space="preserve"> developments.  </w:t>
      </w:r>
    </w:p>
    <w:p w14:paraId="14BA77DB" w14:textId="69B0F7D7" w:rsidR="00E73AB5" w:rsidRPr="00E73AB5" w:rsidRDefault="00E73AB5" w:rsidP="00E73AB5">
      <w:pPr>
        <w:pStyle w:val="ListParagraph"/>
        <w:spacing w:before="100" w:beforeAutospacing="1" w:after="100" w:afterAutospacing="1"/>
        <w:ind w:left="1440"/>
        <w:rPr>
          <w:rFonts w:eastAsia="Times New Roman" w:cstheme="minorHAnsi"/>
          <w:color w:val="000000"/>
        </w:rPr>
      </w:pPr>
      <w:r>
        <w:rPr>
          <w:rFonts w:eastAsia="Times New Roman" w:cstheme="minorHAnsi"/>
          <w:color w:val="000000"/>
        </w:rPr>
        <w:t xml:space="preserve">Advising caseloads are going up – monitoring student satisfaction and needs. </w:t>
      </w:r>
    </w:p>
    <w:p w14:paraId="7938612A" w14:textId="4520D5A3" w:rsidR="00E73AB5" w:rsidRDefault="00E73AB5" w:rsidP="00E73AB5">
      <w:pPr>
        <w:pStyle w:val="ListParagraph"/>
        <w:spacing w:before="100" w:beforeAutospacing="1" w:after="100" w:afterAutospacing="1"/>
        <w:ind w:left="1440"/>
        <w:rPr>
          <w:rFonts w:eastAsia="Times New Roman" w:cstheme="minorHAnsi"/>
          <w:color w:val="000000"/>
        </w:rPr>
      </w:pPr>
      <w:r>
        <w:rPr>
          <w:rFonts w:eastAsia="Times New Roman" w:cstheme="minorHAnsi"/>
          <w:color w:val="000000"/>
        </w:rPr>
        <w:t xml:space="preserve">Planning for instruction – looking at curriculum – needs and personnel - alternative scheduling pilot.  Pedagogy should be the defining element. </w:t>
      </w:r>
    </w:p>
    <w:p w14:paraId="17B0A296" w14:textId="6E5A1C32" w:rsidR="00E73AB5" w:rsidRDefault="00E73AB5" w:rsidP="00E73AB5">
      <w:pPr>
        <w:pStyle w:val="ListParagraph"/>
        <w:spacing w:before="100" w:beforeAutospacing="1" w:after="100" w:afterAutospacing="1"/>
        <w:ind w:left="1440"/>
        <w:rPr>
          <w:rFonts w:eastAsia="Times New Roman" w:cstheme="minorHAnsi"/>
          <w:color w:val="000000"/>
        </w:rPr>
      </w:pPr>
    </w:p>
    <w:p w14:paraId="5E5CA841" w14:textId="77777777" w:rsidR="00E73AB5" w:rsidRDefault="00E73AB5" w:rsidP="00E73AB5">
      <w:pPr>
        <w:pStyle w:val="ListParagraph"/>
        <w:spacing w:before="100" w:beforeAutospacing="1" w:after="100" w:afterAutospacing="1"/>
        <w:rPr>
          <w:rFonts w:eastAsia="Times New Roman" w:cstheme="minorHAnsi"/>
          <w:color w:val="000000"/>
        </w:rPr>
      </w:pPr>
      <w:r>
        <w:rPr>
          <w:rFonts w:eastAsia="Times New Roman" w:cstheme="minorHAnsi"/>
          <w:color w:val="000000"/>
        </w:rPr>
        <w:t xml:space="preserve">Enhancing faculty growth and development. </w:t>
      </w:r>
    </w:p>
    <w:p w14:paraId="45E4E989" w14:textId="17FBF5DF" w:rsidR="00E73AB5" w:rsidRDefault="00E73AB5" w:rsidP="00E73AB5">
      <w:pPr>
        <w:pStyle w:val="ListParagraph"/>
        <w:spacing w:before="100" w:beforeAutospacing="1" w:after="100" w:afterAutospacing="1"/>
        <w:rPr>
          <w:rFonts w:eastAsia="Times New Roman" w:cstheme="minorHAnsi"/>
          <w:color w:val="000000"/>
        </w:rPr>
      </w:pPr>
      <w:r>
        <w:rPr>
          <w:rFonts w:eastAsia="Times New Roman" w:cstheme="minorHAnsi"/>
          <w:color w:val="000000"/>
        </w:rPr>
        <w:tab/>
        <w:t xml:space="preserve">Pedagogical funds open to all faculty </w:t>
      </w:r>
    </w:p>
    <w:p w14:paraId="3C17FC46" w14:textId="1868BF7B" w:rsidR="00E73AB5" w:rsidRDefault="00E73AB5" w:rsidP="00E73AB5">
      <w:pPr>
        <w:pStyle w:val="ListParagraph"/>
        <w:spacing w:before="100" w:beforeAutospacing="1" w:after="100" w:afterAutospacing="1"/>
        <w:ind w:firstLine="720"/>
        <w:rPr>
          <w:rFonts w:eastAsia="Times New Roman" w:cstheme="minorHAnsi"/>
          <w:color w:val="000000"/>
        </w:rPr>
      </w:pPr>
      <w:r>
        <w:rPr>
          <w:rFonts w:eastAsia="Times New Roman" w:cstheme="minorHAnsi"/>
          <w:color w:val="000000"/>
        </w:rPr>
        <w:t>Deans travel fund open</w:t>
      </w:r>
    </w:p>
    <w:p w14:paraId="193B7331" w14:textId="77777777" w:rsidR="00E73AB5" w:rsidRDefault="00E73AB5" w:rsidP="00E73AB5">
      <w:pPr>
        <w:pStyle w:val="ListParagraph"/>
        <w:spacing w:before="100" w:beforeAutospacing="1" w:after="100" w:afterAutospacing="1"/>
        <w:rPr>
          <w:rFonts w:eastAsia="Times New Roman" w:cstheme="minorHAnsi"/>
          <w:color w:val="000000"/>
        </w:rPr>
      </w:pPr>
      <w:r>
        <w:rPr>
          <w:rFonts w:eastAsia="Times New Roman" w:cstheme="minorHAnsi"/>
          <w:color w:val="000000"/>
        </w:rPr>
        <w:tab/>
        <w:t>CLA support for grant applications – hire a student to identify grants.</w:t>
      </w:r>
    </w:p>
    <w:p w14:paraId="3B059954" w14:textId="43B91D10" w:rsidR="00E73AB5" w:rsidRDefault="00E73AB5" w:rsidP="00E73AB5">
      <w:pPr>
        <w:pStyle w:val="ListParagraph"/>
        <w:spacing w:before="100" w:beforeAutospacing="1" w:after="100" w:afterAutospacing="1"/>
        <w:ind w:firstLine="720"/>
        <w:rPr>
          <w:rFonts w:eastAsia="Times New Roman" w:cstheme="minorHAnsi"/>
          <w:color w:val="000000"/>
        </w:rPr>
      </w:pPr>
      <w:r>
        <w:rPr>
          <w:rFonts w:eastAsia="Times New Roman" w:cstheme="minorHAnsi"/>
          <w:color w:val="000000"/>
        </w:rPr>
        <w:t xml:space="preserve">Standardize the base of the faculty funds </w:t>
      </w:r>
    </w:p>
    <w:p w14:paraId="222D6CF1" w14:textId="4FD87D76" w:rsidR="00E73AB5" w:rsidRDefault="00E73AB5" w:rsidP="00E73AB5">
      <w:pPr>
        <w:pStyle w:val="ListParagraph"/>
        <w:spacing w:before="100" w:beforeAutospacing="1" w:after="100" w:afterAutospacing="1"/>
        <w:ind w:firstLine="720"/>
        <w:rPr>
          <w:rFonts w:eastAsia="Times New Roman" w:cstheme="minorHAnsi"/>
          <w:color w:val="000000"/>
        </w:rPr>
      </w:pPr>
      <w:r>
        <w:rPr>
          <w:rFonts w:eastAsia="Times New Roman" w:cstheme="minorHAnsi"/>
          <w:color w:val="000000"/>
        </w:rPr>
        <w:t>Hires - Think about explicit links to student success and course “sequencing”</w:t>
      </w:r>
    </w:p>
    <w:p w14:paraId="3F52063D" w14:textId="27A26D8C" w:rsidR="00E73AB5" w:rsidRDefault="00E73AB5" w:rsidP="00E73AB5">
      <w:pPr>
        <w:pStyle w:val="ListParagraph"/>
        <w:spacing w:before="100" w:beforeAutospacing="1" w:after="100" w:afterAutospacing="1"/>
        <w:ind w:firstLine="720"/>
        <w:rPr>
          <w:rFonts w:eastAsia="Times New Roman" w:cstheme="minorHAnsi"/>
          <w:color w:val="000000"/>
        </w:rPr>
      </w:pPr>
      <w:r>
        <w:rPr>
          <w:rFonts w:eastAsia="Times New Roman" w:cstheme="minorHAnsi"/>
          <w:color w:val="000000"/>
        </w:rPr>
        <w:t>Great  college – but we might be under resourced</w:t>
      </w:r>
    </w:p>
    <w:p w14:paraId="192B85C1" w14:textId="35B70E09" w:rsidR="00E73AB5" w:rsidRDefault="00E73AB5" w:rsidP="00E73AB5">
      <w:pPr>
        <w:pStyle w:val="ListParagraph"/>
        <w:spacing w:before="100" w:beforeAutospacing="1" w:after="100" w:afterAutospacing="1"/>
        <w:ind w:left="0" w:firstLine="720"/>
        <w:rPr>
          <w:rFonts w:eastAsia="Times New Roman" w:cstheme="minorHAnsi"/>
          <w:color w:val="000000"/>
        </w:rPr>
      </w:pPr>
    </w:p>
    <w:p w14:paraId="58D3E0AC" w14:textId="77777777" w:rsidR="00E73AB5" w:rsidRDefault="00E73AB5" w:rsidP="00E73AB5">
      <w:pPr>
        <w:pStyle w:val="ListParagraph"/>
        <w:spacing w:before="100" w:beforeAutospacing="1" w:after="100" w:afterAutospacing="1"/>
        <w:ind w:left="0" w:firstLine="720"/>
        <w:rPr>
          <w:rFonts w:eastAsia="Times New Roman" w:cstheme="minorHAnsi"/>
          <w:color w:val="000000"/>
        </w:rPr>
      </w:pPr>
      <w:r w:rsidRPr="00E73AB5">
        <w:rPr>
          <w:rFonts w:eastAsia="Times New Roman" w:cstheme="minorHAnsi"/>
          <w:b/>
          <w:bCs/>
          <w:color w:val="000000"/>
        </w:rPr>
        <w:t>Questions</w:t>
      </w:r>
      <w:r>
        <w:rPr>
          <w:rFonts w:eastAsia="Times New Roman" w:cstheme="minorHAnsi"/>
          <w:color w:val="000000"/>
        </w:rPr>
        <w:t xml:space="preserve"> </w:t>
      </w:r>
    </w:p>
    <w:p w14:paraId="33FB0C51" w14:textId="6CB0E1D0" w:rsidR="00E73AB5" w:rsidRPr="00E73AB5" w:rsidRDefault="00E73AB5" w:rsidP="00E73AB5">
      <w:pPr>
        <w:pStyle w:val="ListParagraph"/>
        <w:spacing w:before="100" w:beforeAutospacing="1" w:after="100" w:afterAutospacing="1"/>
        <w:ind w:left="0" w:firstLine="720"/>
        <w:rPr>
          <w:rFonts w:eastAsia="Times New Roman" w:cstheme="minorHAnsi"/>
          <w:color w:val="000000"/>
        </w:rPr>
      </w:pPr>
      <w:r>
        <w:rPr>
          <w:rFonts w:eastAsia="Times New Roman" w:cstheme="minorHAnsi"/>
          <w:color w:val="000000"/>
        </w:rPr>
        <w:t xml:space="preserve">women and faculty of color report? </w:t>
      </w:r>
    </w:p>
    <w:p w14:paraId="6245A673" w14:textId="76C9884A" w:rsidR="00E73AB5" w:rsidRDefault="00E73AB5" w:rsidP="00E73AB5">
      <w:pPr>
        <w:pStyle w:val="ListParagraph"/>
        <w:spacing w:before="100" w:beforeAutospacing="1" w:after="100" w:afterAutospacing="1"/>
        <w:rPr>
          <w:rFonts w:eastAsia="Times New Roman" w:cstheme="minorHAnsi"/>
          <w:color w:val="000000"/>
        </w:rPr>
      </w:pPr>
      <w:r>
        <w:rPr>
          <w:rFonts w:eastAsia="Times New Roman" w:cstheme="minorHAnsi"/>
          <w:color w:val="000000"/>
        </w:rPr>
        <w:t>Under resourced</w:t>
      </w:r>
      <w:r w:rsidRPr="00E73AB5">
        <w:rPr>
          <w:rFonts w:eastAsia="Times New Roman" w:cstheme="minorHAnsi"/>
          <w:color w:val="000000"/>
        </w:rPr>
        <w:t xml:space="preserve"> </w:t>
      </w:r>
      <w:r>
        <w:rPr>
          <w:rFonts w:eastAsia="Times New Roman" w:cstheme="minorHAnsi"/>
          <w:color w:val="000000"/>
        </w:rPr>
        <w:t>– yes – but hope expressed that Dean includes time cost of grant applications and initiatives in calculation of “success”.</w:t>
      </w:r>
    </w:p>
    <w:p w14:paraId="245CD9A2" w14:textId="2F5FCB38" w:rsidR="00E73AB5" w:rsidRDefault="00E73AB5" w:rsidP="00E73AB5">
      <w:pPr>
        <w:pStyle w:val="ListParagraph"/>
        <w:spacing w:before="100" w:beforeAutospacing="1" w:after="100" w:afterAutospacing="1"/>
        <w:rPr>
          <w:rFonts w:eastAsia="Times New Roman" w:cstheme="minorHAnsi"/>
          <w:color w:val="000000"/>
        </w:rPr>
      </w:pPr>
      <w:r>
        <w:rPr>
          <w:rFonts w:eastAsia="Times New Roman" w:cstheme="minorHAnsi"/>
          <w:color w:val="000000"/>
        </w:rPr>
        <w:t>“Right sizing the college” – what does that mean? cutting courses? Not austerity but reallocation…</w:t>
      </w:r>
    </w:p>
    <w:p w14:paraId="0903F53E" w14:textId="2C38FED5" w:rsidR="00E73AB5" w:rsidRDefault="00E73AB5" w:rsidP="00E73AB5">
      <w:pPr>
        <w:pStyle w:val="ListParagraph"/>
        <w:spacing w:before="100" w:beforeAutospacing="1" w:after="100" w:afterAutospacing="1"/>
        <w:rPr>
          <w:rFonts w:eastAsia="Times New Roman" w:cstheme="minorHAnsi"/>
          <w:color w:val="000000"/>
        </w:rPr>
      </w:pPr>
      <w:r>
        <w:rPr>
          <w:rFonts w:eastAsia="Times New Roman" w:cstheme="minorHAnsi"/>
          <w:color w:val="000000"/>
        </w:rPr>
        <w:t xml:space="preserve">What is the standard floor for new faculty – not  yet decided. </w:t>
      </w:r>
    </w:p>
    <w:p w14:paraId="219507D9" w14:textId="08A63295" w:rsidR="00E73AB5" w:rsidRDefault="00E73AB5" w:rsidP="00E73AB5">
      <w:pPr>
        <w:pStyle w:val="ListParagraph"/>
        <w:spacing w:before="100" w:beforeAutospacing="1" w:after="100" w:afterAutospacing="1"/>
        <w:rPr>
          <w:rFonts w:eastAsia="Times New Roman" w:cstheme="minorHAnsi"/>
          <w:color w:val="000000"/>
        </w:rPr>
      </w:pPr>
      <w:r>
        <w:rPr>
          <w:rFonts w:eastAsia="Times New Roman" w:cstheme="minorHAnsi"/>
          <w:color w:val="000000"/>
        </w:rPr>
        <w:t xml:space="preserve">Student disappointment with the P/F/W back to Nov rather than last day of class. </w:t>
      </w:r>
    </w:p>
    <w:p w14:paraId="71362A18" w14:textId="7CE2D6C8" w:rsidR="00E73AB5" w:rsidRPr="00E73AB5" w:rsidRDefault="00E73AB5" w:rsidP="00E73AB5">
      <w:pPr>
        <w:pStyle w:val="ListParagraph"/>
        <w:spacing w:before="100" w:beforeAutospacing="1" w:after="100" w:afterAutospacing="1"/>
        <w:rPr>
          <w:rFonts w:eastAsia="Times New Roman" w:cstheme="minorHAnsi"/>
          <w:color w:val="000000"/>
        </w:rPr>
      </w:pPr>
      <w:r>
        <w:rPr>
          <w:rFonts w:eastAsia="Times New Roman" w:cstheme="minorHAnsi"/>
          <w:color w:val="000000"/>
        </w:rPr>
        <w:t>Student health support this semester has been hard as the counselling and health services appears to be overworked. Response: More UR</w:t>
      </w:r>
      <w:r w:rsidR="001C10F9">
        <w:rPr>
          <w:rFonts w:eastAsia="Times New Roman" w:cstheme="minorHAnsi"/>
          <w:color w:val="000000"/>
        </w:rPr>
        <w:t>-B</w:t>
      </w:r>
      <w:r>
        <w:rPr>
          <w:rFonts w:eastAsia="Times New Roman" w:cstheme="minorHAnsi"/>
          <w:color w:val="000000"/>
        </w:rPr>
        <w:t xml:space="preserve">est workshops. </w:t>
      </w:r>
    </w:p>
    <w:p w14:paraId="6FFFD700" w14:textId="77777777" w:rsidR="006479DE" w:rsidRPr="008D44C5" w:rsidRDefault="006479DE" w:rsidP="006479DE">
      <w:pPr>
        <w:pStyle w:val="ListParagraph"/>
        <w:spacing w:before="100" w:beforeAutospacing="1" w:after="100" w:afterAutospacing="1"/>
        <w:ind w:left="1170"/>
        <w:rPr>
          <w:rFonts w:eastAsia="Times New Roman" w:cstheme="minorHAnsi"/>
          <w:color w:val="000000"/>
        </w:rPr>
      </w:pPr>
    </w:p>
    <w:p w14:paraId="2AAC9E76" w14:textId="589CFCAB" w:rsidR="00FF27A9" w:rsidRPr="00FF27A9" w:rsidRDefault="0072632D" w:rsidP="00FF27A9">
      <w:pPr>
        <w:pStyle w:val="ListParagraph"/>
        <w:numPr>
          <w:ilvl w:val="0"/>
          <w:numId w:val="1"/>
        </w:numPr>
        <w:spacing w:before="100" w:beforeAutospacing="1" w:after="100" w:afterAutospacing="1"/>
        <w:rPr>
          <w:rFonts w:eastAsia="Times New Roman" w:cstheme="minorHAnsi"/>
          <w:color w:val="000000"/>
        </w:rPr>
      </w:pPr>
      <w:r w:rsidRPr="007475E4">
        <w:rPr>
          <w:rFonts w:eastAsia="Times New Roman" w:cstheme="minorHAnsi"/>
          <w:b/>
          <w:bCs/>
          <w:color w:val="000000"/>
        </w:rPr>
        <w:t>Moderator’s report</w:t>
      </w:r>
    </w:p>
    <w:p w14:paraId="1E7C03F1" w14:textId="32285D67" w:rsidR="006B54ED" w:rsidRDefault="006B54ED" w:rsidP="006B54ED">
      <w:pPr>
        <w:pStyle w:val="ListParagraph"/>
        <w:spacing w:before="100" w:beforeAutospacing="1" w:after="100" w:afterAutospacing="1"/>
        <w:rPr>
          <w:rFonts w:eastAsia="Times New Roman" w:cstheme="minorHAnsi"/>
          <w:b/>
          <w:bCs/>
          <w:color w:val="000000"/>
        </w:rPr>
      </w:pPr>
    </w:p>
    <w:p w14:paraId="104143AD" w14:textId="77777777" w:rsidR="00E73AB5" w:rsidRDefault="00E73AB5" w:rsidP="00E73AB5">
      <w:pPr>
        <w:pStyle w:val="ListParagraph"/>
        <w:numPr>
          <w:ilvl w:val="0"/>
          <w:numId w:val="21"/>
        </w:numPr>
        <w:spacing w:before="100" w:beforeAutospacing="1" w:after="100" w:afterAutospacing="1"/>
        <w:rPr>
          <w:rFonts w:eastAsia="Times New Roman" w:cstheme="minorHAnsi"/>
          <w:color w:val="000000"/>
        </w:rPr>
      </w:pPr>
      <w:r w:rsidRPr="00E73AB5">
        <w:rPr>
          <w:rFonts w:eastAsia="Times New Roman" w:cstheme="minorHAnsi"/>
          <w:color w:val="000000"/>
        </w:rPr>
        <w:t>Follow-up</w:t>
      </w:r>
      <w:r>
        <w:rPr>
          <w:rFonts w:eastAsia="Times New Roman" w:cstheme="minorHAnsi"/>
          <w:color w:val="000000"/>
        </w:rPr>
        <w:t xml:space="preserve"> on the Dean’s report:</w:t>
      </w:r>
    </w:p>
    <w:p w14:paraId="61C4CD5A" w14:textId="77777777" w:rsidR="00E73AB5" w:rsidRDefault="00E73AB5" w:rsidP="00E73AB5">
      <w:pPr>
        <w:pStyle w:val="ListParagraph"/>
        <w:numPr>
          <w:ilvl w:val="1"/>
          <w:numId w:val="21"/>
        </w:numPr>
        <w:spacing w:before="100" w:beforeAutospacing="1" w:after="100" w:afterAutospacing="1"/>
        <w:rPr>
          <w:rFonts w:eastAsia="Times New Roman" w:cstheme="minorHAnsi"/>
          <w:color w:val="000000"/>
        </w:rPr>
      </w:pPr>
      <w:r w:rsidRPr="00E73AB5">
        <w:rPr>
          <w:rFonts w:eastAsia="Times New Roman" w:cstheme="minorHAnsi"/>
          <w:color w:val="000000"/>
        </w:rPr>
        <w:lastRenderedPageBreak/>
        <w:t xml:space="preserve">Appeals on the applications for remote – several has been granted “hybrid” option. </w:t>
      </w:r>
    </w:p>
    <w:p w14:paraId="0F3CC3C7" w14:textId="5606F200" w:rsidR="00E73AB5" w:rsidRDefault="00E73AB5" w:rsidP="00E73AB5">
      <w:pPr>
        <w:pStyle w:val="ListParagraph"/>
        <w:numPr>
          <w:ilvl w:val="1"/>
          <w:numId w:val="21"/>
        </w:numPr>
        <w:spacing w:before="100" w:beforeAutospacing="1" w:after="100" w:afterAutospacing="1"/>
        <w:rPr>
          <w:rFonts w:eastAsia="Times New Roman" w:cstheme="minorHAnsi"/>
          <w:color w:val="000000"/>
        </w:rPr>
      </w:pPr>
      <w:r w:rsidRPr="00E73AB5">
        <w:rPr>
          <w:rFonts w:eastAsia="Times New Roman" w:cstheme="minorHAnsi"/>
          <w:color w:val="000000"/>
        </w:rPr>
        <w:t xml:space="preserve">Question of inviting the provost? </w:t>
      </w:r>
    </w:p>
    <w:p w14:paraId="637ED0F3" w14:textId="24C9B90E" w:rsidR="00E73AB5" w:rsidRDefault="00E73AB5" w:rsidP="00E73AB5">
      <w:pPr>
        <w:pStyle w:val="ListParagraph"/>
        <w:numPr>
          <w:ilvl w:val="0"/>
          <w:numId w:val="21"/>
        </w:numPr>
        <w:spacing w:before="100" w:beforeAutospacing="1" w:after="100" w:afterAutospacing="1"/>
        <w:rPr>
          <w:rFonts w:eastAsia="Times New Roman" w:cstheme="minorHAnsi"/>
          <w:color w:val="000000"/>
        </w:rPr>
      </w:pPr>
      <w:r>
        <w:rPr>
          <w:rFonts w:eastAsia="Times New Roman" w:cstheme="minorHAnsi"/>
          <w:color w:val="000000"/>
        </w:rPr>
        <w:t xml:space="preserve">Agenda item to add: Spend a moment on Faculty council discussion and issues around eroding faculty governance. </w:t>
      </w:r>
    </w:p>
    <w:p w14:paraId="69CD0AB3" w14:textId="5FBC0421" w:rsidR="00E73AB5" w:rsidRPr="001C10F9" w:rsidRDefault="00E73AB5" w:rsidP="00E73AB5">
      <w:pPr>
        <w:pStyle w:val="ListParagraph"/>
        <w:numPr>
          <w:ilvl w:val="0"/>
          <w:numId w:val="21"/>
        </w:numPr>
        <w:spacing w:before="100" w:beforeAutospacing="1" w:after="100" w:afterAutospacing="1"/>
        <w:rPr>
          <w:rFonts w:eastAsia="Times New Roman" w:cstheme="minorHAnsi"/>
          <w:color w:val="000000" w:themeColor="text1"/>
        </w:rPr>
      </w:pPr>
      <w:r>
        <w:rPr>
          <w:rFonts w:eastAsia="Times New Roman" w:cstheme="minorHAnsi"/>
          <w:color w:val="000000"/>
        </w:rPr>
        <w:t xml:space="preserve">Course description on syllabus MUST match WISER description. It is allowed to add more paragraphs on the syllabus, but WISER description must be included. Syllabi are public records. </w:t>
      </w:r>
      <w:r w:rsidR="001C10F9" w:rsidRPr="001C10F9">
        <w:rPr>
          <w:rFonts w:eastAsia="Times New Roman" w:cstheme="minorHAnsi"/>
          <w:i/>
          <w:iCs/>
          <w:color w:val="000000" w:themeColor="text1"/>
        </w:rPr>
        <w:t>(</w:t>
      </w:r>
      <w:r w:rsidRPr="001C10F9">
        <w:rPr>
          <w:rFonts w:eastAsia="Times New Roman" w:cstheme="minorHAnsi"/>
          <w:i/>
          <w:iCs/>
          <w:color w:val="000000" w:themeColor="text1"/>
        </w:rPr>
        <w:t xml:space="preserve">Tell departments and discuss if some descriptions need to be reworded. Around </w:t>
      </w:r>
      <w:r w:rsidR="001C10F9">
        <w:rPr>
          <w:rFonts w:eastAsia="Times New Roman" w:cstheme="minorHAnsi"/>
          <w:i/>
          <w:iCs/>
          <w:color w:val="000000" w:themeColor="text1"/>
        </w:rPr>
        <w:t xml:space="preserve">a </w:t>
      </w:r>
      <w:r w:rsidRPr="001C10F9">
        <w:rPr>
          <w:rFonts w:eastAsia="Times New Roman" w:cstheme="minorHAnsi"/>
          <w:i/>
          <w:iCs/>
          <w:color w:val="000000" w:themeColor="text1"/>
        </w:rPr>
        <w:t>6</w:t>
      </w:r>
      <w:r w:rsidR="001C10F9">
        <w:rPr>
          <w:rFonts w:eastAsia="Times New Roman" w:cstheme="minorHAnsi"/>
          <w:i/>
          <w:iCs/>
          <w:color w:val="000000" w:themeColor="text1"/>
        </w:rPr>
        <w:t>-</w:t>
      </w:r>
      <w:r w:rsidRPr="001C10F9">
        <w:rPr>
          <w:rFonts w:eastAsia="Times New Roman" w:cstheme="minorHAnsi"/>
          <w:i/>
          <w:iCs/>
          <w:color w:val="000000" w:themeColor="text1"/>
        </w:rPr>
        <w:t>week turnaround time for getting changes though governance.</w:t>
      </w:r>
      <w:r w:rsidR="001C10F9" w:rsidRPr="001C10F9">
        <w:rPr>
          <w:rFonts w:eastAsia="Times New Roman" w:cstheme="minorHAnsi"/>
          <w:i/>
          <w:iCs/>
          <w:color w:val="000000" w:themeColor="text1"/>
        </w:rPr>
        <w:t>)</w:t>
      </w:r>
    </w:p>
    <w:p w14:paraId="22C84111" w14:textId="5EBF6DE1" w:rsidR="00E73AB5" w:rsidRPr="001C10F9" w:rsidRDefault="00E73AB5" w:rsidP="00E73AB5">
      <w:pPr>
        <w:pStyle w:val="ListParagraph"/>
        <w:numPr>
          <w:ilvl w:val="1"/>
          <w:numId w:val="21"/>
        </w:numPr>
        <w:spacing w:before="100" w:beforeAutospacing="1" w:after="100" w:afterAutospacing="1"/>
        <w:rPr>
          <w:rFonts w:eastAsia="Times New Roman" w:cstheme="minorHAnsi"/>
          <w:color w:val="000000" w:themeColor="text1"/>
        </w:rPr>
      </w:pPr>
      <w:r w:rsidRPr="001C10F9">
        <w:rPr>
          <w:rFonts w:eastAsia="Times New Roman" w:cstheme="minorHAnsi"/>
          <w:color w:val="000000" w:themeColor="text1"/>
        </w:rPr>
        <w:t>Q: all syllabi – yes.</w:t>
      </w:r>
    </w:p>
    <w:p w14:paraId="4D797DC3" w14:textId="357A6B12" w:rsidR="00E73AB5" w:rsidRPr="001C10F9" w:rsidRDefault="00E73AB5" w:rsidP="00E73AB5">
      <w:pPr>
        <w:pStyle w:val="ListParagraph"/>
        <w:numPr>
          <w:ilvl w:val="0"/>
          <w:numId w:val="21"/>
        </w:numPr>
        <w:spacing w:before="100" w:beforeAutospacing="1" w:after="100" w:afterAutospacing="1"/>
        <w:rPr>
          <w:rFonts w:eastAsia="Times New Roman" w:cstheme="minorHAnsi"/>
          <w:color w:val="000000" w:themeColor="text1"/>
        </w:rPr>
      </w:pPr>
      <w:r w:rsidRPr="001C10F9">
        <w:rPr>
          <w:rFonts w:eastAsia="Times New Roman" w:cstheme="minorHAnsi"/>
          <w:color w:val="000000" w:themeColor="text1"/>
        </w:rPr>
        <w:t xml:space="preserve">New and older programs might not be showing up in wiser in the right way. Degree audit roadmaps reveal these problems. </w:t>
      </w:r>
      <w:r w:rsidR="001C10F9" w:rsidRPr="001C10F9">
        <w:rPr>
          <w:rFonts w:eastAsia="Times New Roman" w:cstheme="minorHAnsi"/>
          <w:i/>
          <w:iCs/>
          <w:color w:val="000000" w:themeColor="text1"/>
        </w:rPr>
        <w:t>(</w:t>
      </w:r>
      <w:r w:rsidRPr="001C10F9">
        <w:rPr>
          <w:rFonts w:eastAsia="Times New Roman" w:cstheme="minorHAnsi"/>
          <w:i/>
          <w:iCs/>
          <w:color w:val="000000" w:themeColor="text1"/>
        </w:rPr>
        <w:t>Ask in the departments with new programs and minors so we can understand the extend of the problem. E</w:t>
      </w:r>
      <w:r w:rsidR="001C10F9" w:rsidRPr="001C10F9">
        <w:rPr>
          <w:rFonts w:eastAsia="Times New Roman" w:cstheme="minorHAnsi"/>
          <w:i/>
          <w:iCs/>
          <w:color w:val="000000" w:themeColor="text1"/>
        </w:rPr>
        <w:t>m</w:t>
      </w:r>
      <w:r w:rsidRPr="001C10F9">
        <w:rPr>
          <w:rFonts w:eastAsia="Times New Roman" w:cstheme="minorHAnsi"/>
          <w:i/>
          <w:iCs/>
          <w:color w:val="000000" w:themeColor="text1"/>
        </w:rPr>
        <w:t>ail Sarah Hamblin with any problems</w:t>
      </w:r>
      <w:r w:rsidR="001C10F9" w:rsidRPr="001C10F9">
        <w:rPr>
          <w:rFonts w:eastAsia="Times New Roman" w:cstheme="minorHAnsi"/>
          <w:i/>
          <w:iCs/>
          <w:color w:val="000000" w:themeColor="text1"/>
        </w:rPr>
        <w:t>)</w:t>
      </w:r>
      <w:r w:rsidRPr="001C10F9">
        <w:rPr>
          <w:rFonts w:eastAsia="Times New Roman" w:cstheme="minorHAnsi"/>
          <w:i/>
          <w:iCs/>
          <w:color w:val="000000" w:themeColor="text1"/>
        </w:rPr>
        <w:t>.</w:t>
      </w:r>
      <w:r w:rsidRPr="001C10F9">
        <w:rPr>
          <w:rFonts w:eastAsia="Times New Roman" w:cstheme="minorHAnsi"/>
          <w:color w:val="000000" w:themeColor="text1"/>
        </w:rPr>
        <w:t xml:space="preserve"> </w:t>
      </w:r>
    </w:p>
    <w:p w14:paraId="40EBD3C7" w14:textId="77777777" w:rsidR="00E73AB5" w:rsidRDefault="00E73AB5" w:rsidP="006B54ED">
      <w:pPr>
        <w:pStyle w:val="ListParagraph"/>
        <w:spacing w:before="100" w:beforeAutospacing="1" w:after="100" w:afterAutospacing="1"/>
        <w:rPr>
          <w:rFonts w:eastAsia="Times New Roman" w:cstheme="minorHAnsi"/>
          <w:b/>
          <w:bCs/>
          <w:color w:val="000000"/>
        </w:rPr>
      </w:pPr>
    </w:p>
    <w:p w14:paraId="666155B8" w14:textId="495A0B9B" w:rsidR="0013714A" w:rsidRDefault="0013714A" w:rsidP="0013714A">
      <w:pPr>
        <w:pStyle w:val="ListParagraph"/>
        <w:numPr>
          <w:ilvl w:val="0"/>
          <w:numId w:val="1"/>
        </w:numPr>
        <w:spacing w:before="100" w:beforeAutospacing="1" w:after="100" w:afterAutospacing="1"/>
        <w:rPr>
          <w:rFonts w:eastAsia="Times New Roman" w:cstheme="minorHAnsi"/>
          <w:b/>
          <w:bCs/>
          <w:color w:val="000000"/>
        </w:rPr>
      </w:pPr>
      <w:r w:rsidRPr="007475E4">
        <w:rPr>
          <w:rFonts w:eastAsia="Times New Roman" w:cstheme="minorHAnsi"/>
          <w:b/>
          <w:bCs/>
          <w:color w:val="000000"/>
        </w:rPr>
        <w:t>Proposals from AAC</w:t>
      </w:r>
    </w:p>
    <w:p w14:paraId="78E8A604" w14:textId="635A811C" w:rsidR="006B54ED" w:rsidRPr="00AA1BB6" w:rsidRDefault="006B54ED" w:rsidP="006B54ED">
      <w:pPr>
        <w:pStyle w:val="ListParagraph"/>
        <w:numPr>
          <w:ilvl w:val="1"/>
          <w:numId w:val="1"/>
        </w:numPr>
        <w:spacing w:before="100" w:beforeAutospacing="1" w:after="100" w:afterAutospacing="1"/>
        <w:rPr>
          <w:rFonts w:eastAsia="Times New Roman" w:cstheme="minorHAnsi"/>
          <w:color w:val="000000"/>
        </w:rPr>
      </w:pPr>
      <w:r w:rsidRPr="00AA1BB6">
        <w:rPr>
          <w:rFonts w:eastAsia="Times New Roman" w:cstheme="minorHAnsi"/>
          <w:color w:val="000000"/>
        </w:rPr>
        <w:t>New courses</w:t>
      </w:r>
    </w:p>
    <w:p w14:paraId="2217F5FA" w14:textId="7E3D7288" w:rsidR="006B54ED" w:rsidRDefault="006B54ED" w:rsidP="006B54ED">
      <w:pPr>
        <w:pStyle w:val="ListParagraph"/>
        <w:numPr>
          <w:ilvl w:val="2"/>
          <w:numId w:val="1"/>
        </w:numPr>
        <w:spacing w:before="100" w:beforeAutospacing="1" w:after="100" w:afterAutospacing="1"/>
        <w:rPr>
          <w:rFonts w:eastAsia="Times New Roman" w:cstheme="minorHAnsi"/>
          <w:color w:val="000000"/>
        </w:rPr>
      </w:pPr>
      <w:r w:rsidRPr="00AA1BB6">
        <w:rPr>
          <w:rFonts w:eastAsia="Times New Roman" w:cstheme="minorHAnsi"/>
          <w:color w:val="000000"/>
        </w:rPr>
        <w:t>HIST 186: Road to Black Lives Matter</w:t>
      </w:r>
      <w:r w:rsidR="00E73AB5">
        <w:rPr>
          <w:rFonts w:eastAsia="Times New Roman" w:cstheme="minorHAnsi"/>
          <w:color w:val="000000"/>
        </w:rPr>
        <w:t xml:space="preserve"> – </w:t>
      </w:r>
      <w:r w:rsidR="00E73AB5" w:rsidRPr="00E73AB5">
        <w:rPr>
          <w:rFonts w:eastAsia="Times New Roman" w:cstheme="minorHAnsi"/>
          <w:color w:val="000000" w:themeColor="text1"/>
        </w:rPr>
        <w:t>Approved unanimously</w:t>
      </w:r>
    </w:p>
    <w:p w14:paraId="6508EF50" w14:textId="27EAE1E4" w:rsidR="006B54ED" w:rsidRPr="00AA1BB6" w:rsidRDefault="006B54ED" w:rsidP="006B54ED">
      <w:pPr>
        <w:pStyle w:val="ListParagraph"/>
        <w:numPr>
          <w:ilvl w:val="1"/>
          <w:numId w:val="1"/>
        </w:numPr>
        <w:spacing w:before="100" w:beforeAutospacing="1" w:after="100" w:afterAutospacing="1"/>
        <w:rPr>
          <w:rFonts w:eastAsia="Times New Roman" w:cstheme="minorHAnsi"/>
          <w:color w:val="000000"/>
        </w:rPr>
      </w:pPr>
      <w:r w:rsidRPr="00AA1BB6">
        <w:rPr>
          <w:rFonts w:eastAsia="Times New Roman" w:cstheme="minorHAnsi"/>
          <w:color w:val="000000"/>
        </w:rPr>
        <w:t>Changes to existing courses</w:t>
      </w:r>
    </w:p>
    <w:p w14:paraId="6D0C8951" w14:textId="26693EC8" w:rsidR="006B54ED" w:rsidRPr="00AA1BB6" w:rsidRDefault="006B54ED" w:rsidP="006B54ED">
      <w:pPr>
        <w:pStyle w:val="ListParagraph"/>
        <w:numPr>
          <w:ilvl w:val="2"/>
          <w:numId w:val="1"/>
        </w:numPr>
        <w:spacing w:before="100" w:beforeAutospacing="1" w:after="100" w:afterAutospacing="1"/>
        <w:rPr>
          <w:rFonts w:eastAsia="Times New Roman" w:cstheme="minorHAnsi"/>
          <w:color w:val="000000"/>
        </w:rPr>
      </w:pPr>
      <w:r w:rsidRPr="00AA1BB6">
        <w:rPr>
          <w:rFonts w:eastAsia="Times New Roman" w:cstheme="minorHAnsi"/>
          <w:color w:val="000000"/>
        </w:rPr>
        <w:t>WGS 347</w:t>
      </w:r>
      <w:r w:rsidR="00E73AB5">
        <w:rPr>
          <w:rFonts w:eastAsia="Times New Roman" w:cstheme="minorHAnsi"/>
          <w:color w:val="000000"/>
        </w:rPr>
        <w:t xml:space="preserve"> – typo comment - </w:t>
      </w:r>
      <w:r w:rsidR="00E73AB5" w:rsidRPr="00E73AB5">
        <w:rPr>
          <w:rFonts w:eastAsia="Times New Roman" w:cstheme="minorHAnsi"/>
          <w:color w:val="000000" w:themeColor="text1"/>
        </w:rPr>
        <w:t>Approved unanimously</w:t>
      </w:r>
    </w:p>
    <w:p w14:paraId="11453ABB" w14:textId="6DFD82F3" w:rsidR="006B54ED" w:rsidRPr="00AA1BB6" w:rsidRDefault="006B54ED" w:rsidP="006B54ED">
      <w:pPr>
        <w:pStyle w:val="ListParagraph"/>
        <w:numPr>
          <w:ilvl w:val="2"/>
          <w:numId w:val="1"/>
        </w:numPr>
        <w:spacing w:before="100" w:beforeAutospacing="1" w:after="100" w:afterAutospacing="1"/>
        <w:rPr>
          <w:rFonts w:eastAsia="Times New Roman" w:cstheme="minorHAnsi"/>
          <w:color w:val="000000"/>
        </w:rPr>
      </w:pPr>
      <w:r w:rsidRPr="00AA1BB6">
        <w:rPr>
          <w:rFonts w:eastAsia="Times New Roman" w:cstheme="minorHAnsi"/>
          <w:color w:val="000000"/>
        </w:rPr>
        <w:t>ENGL 334</w:t>
      </w:r>
      <w:r w:rsidR="00E73AB5">
        <w:rPr>
          <w:rFonts w:eastAsia="Times New Roman" w:cstheme="minorHAnsi"/>
          <w:color w:val="000000"/>
        </w:rPr>
        <w:t xml:space="preserve"> - </w:t>
      </w:r>
      <w:r w:rsidR="00E73AB5" w:rsidRPr="00E73AB5">
        <w:rPr>
          <w:rFonts w:eastAsia="Times New Roman" w:cstheme="minorHAnsi"/>
          <w:color w:val="000000" w:themeColor="text1"/>
        </w:rPr>
        <w:t>Approved unanimously</w:t>
      </w:r>
    </w:p>
    <w:p w14:paraId="5E66E7C4" w14:textId="370A4006" w:rsidR="006B54ED" w:rsidRPr="00AA1BB6" w:rsidRDefault="006B54ED" w:rsidP="006B54ED">
      <w:pPr>
        <w:pStyle w:val="ListParagraph"/>
        <w:numPr>
          <w:ilvl w:val="2"/>
          <w:numId w:val="1"/>
        </w:numPr>
        <w:spacing w:before="100" w:beforeAutospacing="1" w:after="100" w:afterAutospacing="1"/>
        <w:rPr>
          <w:rFonts w:eastAsia="Times New Roman" w:cstheme="minorHAnsi"/>
          <w:color w:val="000000"/>
        </w:rPr>
      </w:pPr>
      <w:r w:rsidRPr="00AA1BB6">
        <w:rPr>
          <w:rFonts w:eastAsia="Times New Roman" w:cstheme="minorHAnsi"/>
          <w:color w:val="000000"/>
        </w:rPr>
        <w:t>ENGL 331</w:t>
      </w:r>
      <w:r w:rsidR="00E73AB5">
        <w:rPr>
          <w:rFonts w:eastAsia="Times New Roman" w:cstheme="minorHAnsi"/>
          <w:color w:val="000000"/>
        </w:rPr>
        <w:t xml:space="preserve"> - </w:t>
      </w:r>
      <w:r w:rsidR="00E73AB5" w:rsidRPr="00E73AB5">
        <w:rPr>
          <w:rFonts w:eastAsia="Times New Roman" w:cstheme="minorHAnsi"/>
          <w:color w:val="000000" w:themeColor="text1"/>
        </w:rPr>
        <w:t>Approved unanimously</w:t>
      </w:r>
    </w:p>
    <w:p w14:paraId="2157B281" w14:textId="77777777" w:rsidR="006B54ED" w:rsidRDefault="006B54ED" w:rsidP="00CA03EE">
      <w:pPr>
        <w:pStyle w:val="ListParagraph"/>
        <w:spacing w:before="100" w:beforeAutospacing="1" w:after="100" w:afterAutospacing="1"/>
        <w:rPr>
          <w:rFonts w:eastAsia="Times New Roman" w:cstheme="minorHAnsi"/>
          <w:b/>
          <w:bCs/>
          <w:color w:val="000000"/>
        </w:rPr>
      </w:pPr>
    </w:p>
    <w:p w14:paraId="0727C1B0" w14:textId="7F03D76D" w:rsidR="00A73222" w:rsidRDefault="00A73222" w:rsidP="0072632D">
      <w:pPr>
        <w:pStyle w:val="ListParagraph"/>
        <w:numPr>
          <w:ilvl w:val="0"/>
          <w:numId w:val="1"/>
        </w:numPr>
        <w:spacing w:before="100" w:beforeAutospacing="1" w:after="100" w:afterAutospacing="1"/>
        <w:rPr>
          <w:rFonts w:eastAsia="Times New Roman" w:cstheme="minorHAnsi"/>
          <w:b/>
          <w:bCs/>
          <w:color w:val="000000"/>
        </w:rPr>
      </w:pPr>
      <w:r w:rsidRPr="00795F2C">
        <w:rPr>
          <w:rFonts w:eastAsia="Times New Roman" w:cstheme="minorHAnsi"/>
          <w:b/>
          <w:bCs/>
          <w:color w:val="000000"/>
        </w:rPr>
        <w:t>Old Business</w:t>
      </w:r>
    </w:p>
    <w:p w14:paraId="7FC4C969" w14:textId="18DF32AD" w:rsidR="00E73AB5" w:rsidRDefault="00756D4E" w:rsidP="00E73AB5">
      <w:pPr>
        <w:pStyle w:val="ListParagraph"/>
        <w:numPr>
          <w:ilvl w:val="1"/>
          <w:numId w:val="1"/>
        </w:numPr>
        <w:spacing w:before="100" w:beforeAutospacing="1" w:after="100" w:afterAutospacing="1"/>
        <w:rPr>
          <w:rFonts w:eastAsia="Times New Roman" w:cstheme="minorHAnsi"/>
          <w:color w:val="000000"/>
        </w:rPr>
      </w:pPr>
      <w:r w:rsidRPr="00756D4E">
        <w:rPr>
          <w:rFonts w:eastAsia="Times New Roman" w:cstheme="minorHAnsi"/>
          <w:color w:val="000000"/>
        </w:rPr>
        <w:t>COVID concerns</w:t>
      </w:r>
      <w:r w:rsidR="00040D46">
        <w:rPr>
          <w:rFonts w:eastAsia="Times New Roman" w:cstheme="minorHAnsi"/>
          <w:color w:val="000000"/>
        </w:rPr>
        <w:t xml:space="preserve"> and spring Senate modality</w:t>
      </w:r>
    </w:p>
    <w:p w14:paraId="45A7CAA0" w14:textId="033FC191" w:rsidR="00E73AB5" w:rsidRDefault="00E73AB5" w:rsidP="00E73AB5">
      <w:pPr>
        <w:pStyle w:val="ListParagraph"/>
        <w:numPr>
          <w:ilvl w:val="2"/>
          <w:numId w:val="1"/>
        </w:numPr>
        <w:spacing w:before="100" w:beforeAutospacing="1" w:after="100" w:afterAutospacing="1"/>
        <w:rPr>
          <w:rFonts w:eastAsia="Times New Roman" w:cstheme="minorHAnsi"/>
          <w:color w:val="000000"/>
        </w:rPr>
      </w:pPr>
      <w:r>
        <w:rPr>
          <w:rFonts w:eastAsia="Times New Roman" w:cstheme="minorHAnsi"/>
          <w:color w:val="000000"/>
        </w:rPr>
        <w:t xml:space="preserve">Problems with contact tracing. </w:t>
      </w:r>
      <w:r>
        <w:rPr>
          <w:rFonts w:eastAsia="Times New Roman" w:cstheme="minorHAnsi"/>
          <w:color w:val="000000"/>
        </w:rPr>
        <w:t xml:space="preserve">Lack of notifications about positive cases in class. </w:t>
      </w:r>
    </w:p>
    <w:p w14:paraId="70AAA768" w14:textId="3FF17A85" w:rsidR="00E73AB5" w:rsidRDefault="00E73AB5" w:rsidP="00E73AB5">
      <w:pPr>
        <w:pStyle w:val="ListParagraph"/>
        <w:numPr>
          <w:ilvl w:val="2"/>
          <w:numId w:val="1"/>
        </w:numPr>
        <w:spacing w:before="100" w:beforeAutospacing="1" w:after="100" w:afterAutospacing="1"/>
        <w:rPr>
          <w:rFonts w:eastAsia="Times New Roman" w:cstheme="minorHAnsi"/>
          <w:color w:val="000000"/>
        </w:rPr>
      </w:pPr>
      <w:r>
        <w:rPr>
          <w:rFonts w:eastAsia="Times New Roman" w:cstheme="minorHAnsi"/>
          <w:color w:val="000000"/>
        </w:rPr>
        <w:t xml:space="preserve">Requiring boosters? Unclear but Amherst moving ahead with requirements. </w:t>
      </w:r>
    </w:p>
    <w:p w14:paraId="2DF6058E" w14:textId="2C4499F5" w:rsidR="00E73AB5" w:rsidRPr="00E73AB5" w:rsidRDefault="00E73AB5" w:rsidP="00E73AB5">
      <w:pPr>
        <w:pStyle w:val="ListParagraph"/>
        <w:numPr>
          <w:ilvl w:val="2"/>
          <w:numId w:val="1"/>
        </w:numPr>
        <w:spacing w:before="100" w:beforeAutospacing="1" w:after="100" w:afterAutospacing="1"/>
        <w:rPr>
          <w:rFonts w:eastAsia="Times New Roman" w:cstheme="minorHAnsi"/>
          <w:color w:val="000000"/>
        </w:rPr>
      </w:pPr>
      <w:r>
        <w:rPr>
          <w:rFonts w:eastAsia="Times New Roman" w:cstheme="minorHAnsi"/>
          <w:color w:val="000000"/>
        </w:rPr>
        <w:t xml:space="preserve">Senate meetings will be kept on Zoom for S22. At 2:30-4pm. First meeting early Feb. Attendance will be kept in the Spring. </w:t>
      </w:r>
    </w:p>
    <w:p w14:paraId="1DB86B2F" w14:textId="77777777" w:rsidR="00D94DBD" w:rsidRDefault="00D94DBD" w:rsidP="00D94DBD">
      <w:pPr>
        <w:pStyle w:val="ListParagraph"/>
        <w:tabs>
          <w:tab w:val="left" w:pos="1607"/>
        </w:tabs>
        <w:spacing w:before="100" w:beforeAutospacing="1" w:after="100" w:afterAutospacing="1"/>
        <w:ind w:left="1080"/>
        <w:rPr>
          <w:rFonts w:eastAsia="Times New Roman" w:cstheme="minorHAnsi"/>
          <w:b/>
          <w:bCs/>
          <w:color w:val="000000"/>
        </w:rPr>
      </w:pPr>
    </w:p>
    <w:p w14:paraId="0C312561" w14:textId="2BE63FEC" w:rsidR="00C922E9" w:rsidRDefault="00A73222" w:rsidP="00C922E9">
      <w:pPr>
        <w:pStyle w:val="ListParagraph"/>
        <w:numPr>
          <w:ilvl w:val="0"/>
          <w:numId w:val="1"/>
        </w:numPr>
        <w:spacing w:before="100" w:beforeAutospacing="1" w:after="100" w:afterAutospacing="1"/>
        <w:rPr>
          <w:rFonts w:eastAsia="Times New Roman" w:cstheme="minorHAnsi"/>
          <w:b/>
          <w:bCs/>
          <w:color w:val="000000"/>
        </w:rPr>
      </w:pPr>
      <w:r w:rsidRPr="00EA4DD5">
        <w:rPr>
          <w:rFonts w:eastAsia="Times New Roman" w:cstheme="minorHAnsi"/>
          <w:b/>
          <w:bCs/>
          <w:color w:val="000000"/>
        </w:rPr>
        <w:t>New Business</w:t>
      </w:r>
    </w:p>
    <w:p w14:paraId="6112B2AC" w14:textId="00693463" w:rsidR="00E73AB5" w:rsidRDefault="00040D46" w:rsidP="00E73AB5">
      <w:pPr>
        <w:pStyle w:val="ListParagraph"/>
        <w:numPr>
          <w:ilvl w:val="1"/>
          <w:numId w:val="1"/>
        </w:numPr>
        <w:spacing w:before="100" w:beforeAutospacing="1" w:after="100" w:afterAutospacing="1"/>
        <w:rPr>
          <w:rFonts w:eastAsia="Times New Roman" w:cstheme="minorHAnsi"/>
          <w:color w:val="000000"/>
        </w:rPr>
      </w:pPr>
      <w:r>
        <w:rPr>
          <w:rFonts w:eastAsia="Times New Roman" w:cstheme="minorHAnsi"/>
          <w:color w:val="000000"/>
        </w:rPr>
        <w:t xml:space="preserve">Governance review for changes to course modality </w:t>
      </w:r>
    </w:p>
    <w:p w14:paraId="5F0B6340" w14:textId="3783C753" w:rsidR="00E73AB5" w:rsidRDefault="00E73AB5" w:rsidP="00E73AB5">
      <w:pPr>
        <w:pStyle w:val="ListParagraph"/>
        <w:numPr>
          <w:ilvl w:val="2"/>
          <w:numId w:val="1"/>
        </w:numPr>
        <w:spacing w:before="100" w:beforeAutospacing="1" w:after="100" w:afterAutospacing="1"/>
        <w:rPr>
          <w:rFonts w:eastAsia="Times New Roman" w:cstheme="minorHAnsi"/>
          <w:color w:val="000000"/>
        </w:rPr>
      </w:pPr>
      <w:r>
        <w:rPr>
          <w:rFonts w:eastAsia="Times New Roman" w:cstheme="minorHAnsi"/>
          <w:color w:val="000000"/>
        </w:rPr>
        <w:t xml:space="preserve">Should a change of modality go through governance? Against: what does it matter – the content is the same. For: this is a significant change that the college should keep track of. Some debate but most senators support not putting online courses through governance. </w:t>
      </w:r>
    </w:p>
    <w:p w14:paraId="55828BD9" w14:textId="2B603846" w:rsidR="00E73AB5" w:rsidRPr="00E73AB5" w:rsidRDefault="00E73AB5" w:rsidP="00E73AB5">
      <w:pPr>
        <w:pStyle w:val="ListParagraph"/>
        <w:numPr>
          <w:ilvl w:val="2"/>
          <w:numId w:val="1"/>
        </w:numPr>
        <w:spacing w:before="100" w:beforeAutospacing="1" w:after="100" w:afterAutospacing="1"/>
        <w:rPr>
          <w:rFonts w:eastAsia="Times New Roman" w:cstheme="minorHAnsi"/>
          <w:color w:val="000000"/>
        </w:rPr>
      </w:pPr>
      <w:proofErr w:type="spellStart"/>
      <w:r>
        <w:rPr>
          <w:rFonts w:eastAsia="Times New Roman" w:cstheme="minorHAnsi"/>
          <w:color w:val="000000"/>
        </w:rPr>
        <w:t>Curriculog</w:t>
      </w:r>
      <w:proofErr w:type="spellEnd"/>
      <w:r>
        <w:rPr>
          <w:rFonts w:eastAsia="Times New Roman" w:cstheme="minorHAnsi"/>
          <w:color w:val="000000"/>
        </w:rPr>
        <w:t xml:space="preserve"> issue – more paperwork</w:t>
      </w:r>
      <w:r w:rsidR="001C10F9">
        <w:rPr>
          <w:rFonts w:eastAsia="Times New Roman" w:cstheme="minorHAnsi"/>
          <w:color w:val="000000"/>
        </w:rPr>
        <w:t xml:space="preserve"> and documents</w:t>
      </w:r>
      <w:r>
        <w:rPr>
          <w:rFonts w:eastAsia="Times New Roman" w:cstheme="minorHAnsi"/>
          <w:color w:val="000000"/>
        </w:rPr>
        <w:t xml:space="preserve"> appear to be necessary. </w:t>
      </w:r>
    </w:p>
    <w:p w14:paraId="08BBBBBC" w14:textId="364D3167" w:rsidR="00756D4E" w:rsidRDefault="00756D4E" w:rsidP="00756D4E">
      <w:pPr>
        <w:pStyle w:val="ListParagraph"/>
        <w:numPr>
          <w:ilvl w:val="1"/>
          <w:numId w:val="1"/>
        </w:numPr>
        <w:spacing w:before="100" w:beforeAutospacing="1" w:after="100" w:afterAutospacing="1"/>
        <w:rPr>
          <w:rFonts w:eastAsia="Times New Roman" w:cstheme="minorHAnsi"/>
          <w:color w:val="000000"/>
        </w:rPr>
      </w:pPr>
      <w:r w:rsidRPr="00756D4E">
        <w:rPr>
          <w:rFonts w:eastAsia="Times New Roman" w:cstheme="minorHAnsi"/>
          <w:color w:val="000000"/>
        </w:rPr>
        <w:t>Dean’s initiatives: Graduate education, diversifying faculty, sabbaticals and fellowships</w:t>
      </w:r>
    </w:p>
    <w:p w14:paraId="4A6D003A" w14:textId="6B5E0004" w:rsidR="00E73AB5" w:rsidRDefault="00E73AB5" w:rsidP="00E73AB5">
      <w:pPr>
        <w:pStyle w:val="ListParagraph"/>
        <w:numPr>
          <w:ilvl w:val="2"/>
          <w:numId w:val="1"/>
        </w:numPr>
        <w:spacing w:before="100" w:beforeAutospacing="1" w:after="100" w:afterAutospacing="1"/>
        <w:rPr>
          <w:rFonts w:eastAsia="Times New Roman" w:cstheme="minorHAnsi"/>
          <w:color w:val="000000"/>
        </w:rPr>
      </w:pPr>
      <w:r>
        <w:rPr>
          <w:rFonts w:eastAsia="Times New Roman" w:cstheme="minorHAnsi"/>
          <w:color w:val="000000"/>
        </w:rPr>
        <w:lastRenderedPageBreak/>
        <w:t xml:space="preserve">Beyond our very clear barriers of low pay what are the worries? Worry that faculty spending time on fellowships and grad courses risks weakening the undergraduate if these does not come with extra TT hires. </w:t>
      </w:r>
    </w:p>
    <w:p w14:paraId="3A99EF10" w14:textId="77777777" w:rsidR="00E73AB5" w:rsidRDefault="00E73AB5" w:rsidP="00E73AB5">
      <w:pPr>
        <w:pStyle w:val="ListParagraph"/>
        <w:numPr>
          <w:ilvl w:val="2"/>
          <w:numId w:val="1"/>
        </w:numPr>
        <w:spacing w:before="100" w:beforeAutospacing="1" w:after="100" w:afterAutospacing="1"/>
        <w:rPr>
          <w:rFonts w:eastAsia="Times New Roman" w:cstheme="minorHAnsi"/>
          <w:color w:val="000000"/>
        </w:rPr>
      </w:pPr>
      <w:r>
        <w:rPr>
          <w:rFonts w:eastAsia="Times New Roman" w:cstheme="minorHAnsi"/>
          <w:color w:val="000000"/>
        </w:rPr>
        <w:t xml:space="preserve">Comments from psychology – see attached. Funding is at the core. Retention – hope that admin. Look at previous reports. Mentoring is quite significant time burden and support for mentors. </w:t>
      </w:r>
    </w:p>
    <w:p w14:paraId="10338979" w14:textId="41874E7B" w:rsidR="00E73AB5" w:rsidRDefault="00E73AB5" w:rsidP="00E73AB5">
      <w:pPr>
        <w:pStyle w:val="ListParagraph"/>
        <w:numPr>
          <w:ilvl w:val="3"/>
          <w:numId w:val="1"/>
        </w:numPr>
        <w:spacing w:before="100" w:beforeAutospacing="1" w:after="100" w:afterAutospacing="1"/>
        <w:rPr>
          <w:rFonts w:eastAsia="Times New Roman" w:cstheme="minorHAnsi"/>
          <w:color w:val="000000"/>
        </w:rPr>
      </w:pPr>
      <w:r>
        <w:rPr>
          <w:rFonts w:eastAsia="Times New Roman" w:cstheme="minorHAnsi"/>
          <w:color w:val="000000"/>
        </w:rPr>
        <w:t xml:space="preserve">Comments: English department uses point systems for thesis supervision and independent studies. 7 points yield a CLR. Negotiate with dean. </w:t>
      </w:r>
    </w:p>
    <w:p w14:paraId="7EDAA9C2" w14:textId="530447D0" w:rsidR="00E73AB5" w:rsidRDefault="00E73AB5" w:rsidP="00E73AB5">
      <w:pPr>
        <w:pStyle w:val="ListParagraph"/>
        <w:numPr>
          <w:ilvl w:val="3"/>
          <w:numId w:val="1"/>
        </w:numPr>
        <w:spacing w:before="100" w:beforeAutospacing="1" w:after="100" w:afterAutospacing="1"/>
        <w:rPr>
          <w:rFonts w:eastAsia="Times New Roman" w:cstheme="minorHAnsi"/>
          <w:color w:val="000000"/>
        </w:rPr>
      </w:pPr>
      <w:r>
        <w:rPr>
          <w:rFonts w:eastAsia="Times New Roman" w:cstheme="minorHAnsi"/>
          <w:color w:val="000000"/>
        </w:rPr>
        <w:t xml:space="preserve">Note from several departments that for small departments taking course releases can be quite hard and often has curricular cost. Pressure to not take leaves or fellowships. </w:t>
      </w:r>
    </w:p>
    <w:p w14:paraId="139F018B" w14:textId="0850B363" w:rsidR="00E73AB5" w:rsidRPr="00E73AB5" w:rsidRDefault="00E73AB5" w:rsidP="00E73AB5">
      <w:pPr>
        <w:pStyle w:val="ListParagraph"/>
        <w:numPr>
          <w:ilvl w:val="3"/>
          <w:numId w:val="1"/>
        </w:numPr>
        <w:spacing w:before="100" w:beforeAutospacing="1" w:after="100" w:afterAutospacing="1"/>
        <w:rPr>
          <w:rFonts w:eastAsia="Times New Roman" w:cstheme="minorHAnsi"/>
          <w:color w:val="000000"/>
        </w:rPr>
      </w:pPr>
      <w:r>
        <w:rPr>
          <w:rFonts w:eastAsia="Times New Roman" w:cstheme="minorHAnsi"/>
          <w:color w:val="000000"/>
        </w:rPr>
        <w:t xml:space="preserve">Inconsistency around CLRs – perhaps we should ask dean about. </w:t>
      </w:r>
    </w:p>
    <w:p w14:paraId="62F93885" w14:textId="77777777" w:rsidR="00E73AB5" w:rsidRDefault="00E73AB5" w:rsidP="00E73AB5">
      <w:pPr>
        <w:pStyle w:val="ListParagraph"/>
        <w:numPr>
          <w:ilvl w:val="2"/>
          <w:numId w:val="1"/>
        </w:numPr>
        <w:spacing w:before="100" w:beforeAutospacing="1" w:after="100" w:afterAutospacing="1"/>
        <w:rPr>
          <w:rFonts w:eastAsia="Times New Roman" w:cstheme="minorHAnsi"/>
          <w:color w:val="000000"/>
        </w:rPr>
      </w:pPr>
      <w:r>
        <w:rPr>
          <w:rFonts w:eastAsia="Times New Roman" w:cstheme="minorHAnsi"/>
          <w:color w:val="000000"/>
        </w:rPr>
        <w:t xml:space="preserve">Comments from Sociology: </w:t>
      </w:r>
    </w:p>
    <w:p w14:paraId="6DA04D31" w14:textId="346A57BF" w:rsidR="00E73AB5" w:rsidRPr="00E73AB5" w:rsidRDefault="00E73AB5" w:rsidP="00E73AB5">
      <w:pPr>
        <w:pStyle w:val="ListParagraph"/>
        <w:spacing w:before="100" w:beforeAutospacing="1" w:after="100" w:afterAutospacing="1"/>
        <w:ind w:left="2160"/>
        <w:rPr>
          <w:rFonts w:eastAsia="Times New Roman" w:cstheme="minorHAnsi"/>
          <w:color w:val="000000"/>
        </w:rPr>
      </w:pPr>
      <w:r w:rsidRPr="00E73AB5">
        <w:rPr>
          <w:rFonts w:eastAsia="Times New Roman" w:cstheme="minorHAnsi"/>
          <w:color w:val="000000"/>
        </w:rPr>
        <w:t>Here are 3 concerns from sociology (1) issue of hiring—our undergrad and grad teaching needs do not overlap</w:t>
      </w:r>
      <w:r w:rsidR="001C10F9">
        <w:rPr>
          <w:rFonts w:eastAsia="Times New Roman" w:cstheme="minorHAnsi"/>
          <w:color w:val="000000"/>
        </w:rPr>
        <w:t>,</w:t>
      </w:r>
      <w:r w:rsidRPr="00E73AB5">
        <w:rPr>
          <w:rFonts w:eastAsia="Times New Roman" w:cstheme="minorHAnsi"/>
          <w:color w:val="000000"/>
        </w:rPr>
        <w:t xml:space="preserve"> and we need more lines (2) Inadequate supports in the Office of Graduate Studies and Admissions. OGSA is extremely understaffed, creating tremendous pressure on the staff in that office. As a result, much administrative work falls to departments, GPD’s, and departmental support staff. It also leads to a stressful and confusing process for applicants, which in turn makes it more difficult to recruit students. (3)</w:t>
      </w:r>
      <w:r w:rsidRPr="00E73AB5">
        <w:rPr>
          <w:rFonts w:eastAsia="Times New Roman" w:cstheme="minorHAnsi"/>
          <w:color w:val="000000"/>
        </w:rPr>
        <w:tab/>
        <w:t xml:space="preserve">Rigid minimum enrollment policies.  </w:t>
      </w:r>
      <w:r w:rsidRPr="00E73AB5">
        <w:rPr>
          <w:rFonts w:eastAsia="Times New Roman" w:cstheme="minorHAnsi"/>
          <w:color w:val="000000"/>
        </w:rPr>
        <w:t xml:space="preserve"> </w:t>
      </w:r>
      <w:r w:rsidRPr="00E73AB5">
        <w:rPr>
          <w:rFonts w:eastAsia="Times New Roman" w:cstheme="minorHAnsi"/>
          <w:color w:val="000000"/>
        </w:rPr>
        <w:t>The provost’s office has rigidly enforced course enrollment minimums (N=8) in ways that show a disregard for program integrity or student learning. Programs are in a bind in that they cannot admit larger cohorts with existing financial and personnel resources available to support them. Yet programs must run required courses on schedule to ensure student progress. In several cases, required courses have been cancelled by administration, inhibiting student progress.</w:t>
      </w:r>
    </w:p>
    <w:p w14:paraId="022FF26D" w14:textId="77777777" w:rsidR="00E73AB5" w:rsidRDefault="00E73AB5" w:rsidP="00E73AB5">
      <w:pPr>
        <w:pStyle w:val="ListParagraph"/>
        <w:spacing w:before="100" w:beforeAutospacing="1" w:after="100" w:afterAutospacing="1"/>
        <w:ind w:left="2160"/>
        <w:rPr>
          <w:rFonts w:eastAsia="Times New Roman" w:cstheme="minorHAnsi"/>
          <w:color w:val="000000"/>
        </w:rPr>
      </w:pPr>
    </w:p>
    <w:p w14:paraId="3245D8BE" w14:textId="535028F9" w:rsidR="00E73AB5" w:rsidRPr="001C10F9" w:rsidRDefault="00E73AB5" w:rsidP="001C10F9">
      <w:pPr>
        <w:pStyle w:val="ListParagraph"/>
        <w:spacing w:before="100" w:beforeAutospacing="1" w:after="100" w:afterAutospacing="1"/>
        <w:ind w:left="2160"/>
        <w:rPr>
          <w:rFonts w:eastAsia="Times New Roman" w:cstheme="minorHAnsi"/>
          <w:color w:val="000000"/>
        </w:rPr>
      </w:pPr>
      <w:r>
        <w:rPr>
          <w:rFonts w:eastAsia="Times New Roman" w:cstheme="minorHAnsi"/>
          <w:color w:val="000000"/>
        </w:rPr>
        <w:t xml:space="preserve">Other issues – more equitable labor issues more broadly. </w:t>
      </w:r>
      <w:r w:rsidR="001C10F9">
        <w:rPr>
          <w:rFonts w:eastAsia="Times New Roman" w:cstheme="minorHAnsi"/>
          <w:color w:val="000000"/>
        </w:rPr>
        <w:t>Desires that the e</w:t>
      </w:r>
      <w:r w:rsidR="001C10F9" w:rsidRPr="00E73AB5">
        <w:rPr>
          <w:rFonts w:eastAsia="Times New Roman" w:cstheme="minorHAnsi"/>
          <w:color w:val="000000"/>
        </w:rPr>
        <w:t xml:space="preserve">quity and service </w:t>
      </w:r>
      <w:r w:rsidR="001C10F9">
        <w:rPr>
          <w:rFonts w:eastAsia="Times New Roman" w:cstheme="minorHAnsi"/>
          <w:color w:val="000000"/>
        </w:rPr>
        <w:t>report</w:t>
      </w:r>
      <w:r w:rsidR="001C10F9">
        <w:rPr>
          <w:rFonts w:eastAsia="Times New Roman" w:cstheme="minorHAnsi"/>
          <w:color w:val="000000"/>
        </w:rPr>
        <w:t xml:space="preserve"> to be shared. </w:t>
      </w:r>
    </w:p>
    <w:p w14:paraId="45C46CED" w14:textId="77777777" w:rsidR="00E73AB5" w:rsidRDefault="00E73AB5" w:rsidP="00E73AB5">
      <w:pPr>
        <w:pStyle w:val="ListParagraph"/>
        <w:spacing w:before="100" w:beforeAutospacing="1" w:after="100" w:afterAutospacing="1"/>
        <w:ind w:left="1080"/>
        <w:rPr>
          <w:rFonts w:eastAsia="Times New Roman" w:cstheme="minorHAnsi"/>
          <w:color w:val="000000"/>
        </w:rPr>
      </w:pPr>
    </w:p>
    <w:p w14:paraId="07B9BB2A" w14:textId="473C304E" w:rsidR="00E73AB5" w:rsidRPr="00756D4E" w:rsidRDefault="00E73AB5" w:rsidP="00756D4E">
      <w:pPr>
        <w:pStyle w:val="ListParagraph"/>
        <w:numPr>
          <w:ilvl w:val="1"/>
          <w:numId w:val="1"/>
        </w:numPr>
        <w:spacing w:before="100" w:beforeAutospacing="1" w:after="100" w:afterAutospacing="1"/>
        <w:rPr>
          <w:rFonts w:eastAsia="Times New Roman" w:cstheme="minorHAnsi"/>
          <w:color w:val="000000"/>
        </w:rPr>
      </w:pPr>
      <w:r>
        <w:rPr>
          <w:rFonts w:eastAsia="Times New Roman" w:cstheme="minorHAnsi"/>
          <w:color w:val="000000"/>
        </w:rPr>
        <w:t xml:space="preserve">NEW ITEM: Faculty council meeting discussion of the “extended” Management Dean unilaterally decided by the provost. Overwhelming power takeover – with deans merely “bridging”.  President of FSU suggested attempt at university wise meeting. Erosion of trust among faculty – not willingness to serve on now clearly impotent committees. </w:t>
      </w:r>
    </w:p>
    <w:p w14:paraId="310A2050" w14:textId="77777777" w:rsidR="00732A46" w:rsidRPr="00732A46" w:rsidRDefault="00732A46" w:rsidP="00732A46">
      <w:pPr>
        <w:pStyle w:val="ListParagraph"/>
        <w:spacing w:before="100" w:beforeAutospacing="1" w:after="100" w:afterAutospacing="1"/>
        <w:ind w:left="2880"/>
        <w:rPr>
          <w:rFonts w:eastAsia="Times New Roman" w:cstheme="minorHAnsi"/>
          <w:b/>
          <w:bCs/>
          <w:color w:val="000000"/>
        </w:rPr>
      </w:pPr>
    </w:p>
    <w:p w14:paraId="2C92E3DF" w14:textId="392262CA" w:rsidR="00E73AB5" w:rsidRPr="001C10F9" w:rsidRDefault="0072632D" w:rsidP="00E73AB5">
      <w:pPr>
        <w:pStyle w:val="ListParagraph"/>
        <w:numPr>
          <w:ilvl w:val="0"/>
          <w:numId w:val="1"/>
        </w:numPr>
        <w:spacing w:before="100" w:beforeAutospacing="1" w:after="100" w:afterAutospacing="1"/>
        <w:rPr>
          <w:rFonts w:eastAsia="Times New Roman" w:cstheme="minorHAnsi"/>
          <w:color w:val="000000"/>
        </w:rPr>
      </w:pPr>
      <w:r w:rsidRPr="007475E4">
        <w:rPr>
          <w:rFonts w:eastAsia="Times New Roman" w:cstheme="minorHAnsi"/>
          <w:b/>
          <w:bCs/>
          <w:color w:val="000000"/>
        </w:rPr>
        <w:t>A</w:t>
      </w:r>
      <w:r w:rsidR="00A429EF" w:rsidRPr="007475E4">
        <w:rPr>
          <w:rFonts w:eastAsia="Times New Roman" w:cstheme="minorHAnsi"/>
          <w:b/>
          <w:bCs/>
          <w:color w:val="000000"/>
        </w:rPr>
        <w:t>d</w:t>
      </w:r>
      <w:r w:rsidRPr="007475E4">
        <w:rPr>
          <w:rFonts w:eastAsia="Times New Roman" w:cstheme="minorHAnsi"/>
          <w:b/>
          <w:bCs/>
          <w:color w:val="000000"/>
        </w:rPr>
        <w:t>journ</w:t>
      </w:r>
      <w:r w:rsidR="001C10F9">
        <w:rPr>
          <w:rFonts w:eastAsia="Times New Roman" w:cstheme="minorHAnsi"/>
          <w:b/>
          <w:bCs/>
          <w:color w:val="000000"/>
        </w:rPr>
        <w:t xml:space="preserve"> – 30 min late.</w:t>
      </w:r>
    </w:p>
    <w:p w14:paraId="7734B240" w14:textId="77777777" w:rsidR="001C10F9" w:rsidRPr="00E73AB5" w:rsidRDefault="001C10F9" w:rsidP="001C10F9">
      <w:pPr>
        <w:pStyle w:val="ListParagraph"/>
        <w:spacing w:before="100" w:beforeAutospacing="1" w:after="100" w:afterAutospacing="1"/>
        <w:rPr>
          <w:rFonts w:eastAsia="Times New Roman" w:cstheme="minorHAnsi"/>
          <w:color w:val="000000"/>
        </w:rPr>
      </w:pPr>
    </w:p>
    <w:p w14:paraId="4CAAC93D" w14:textId="4F7AB1F8" w:rsidR="00E73AB5" w:rsidRPr="00E73AB5" w:rsidRDefault="00E73AB5" w:rsidP="00E73AB5">
      <w:pPr>
        <w:spacing w:before="100" w:beforeAutospacing="1" w:after="100" w:afterAutospacing="1"/>
        <w:rPr>
          <w:rFonts w:eastAsia="Times New Roman" w:cstheme="minorHAnsi"/>
          <w:color w:val="000000"/>
        </w:rPr>
      </w:pPr>
    </w:p>
    <w:sectPr w:rsidR="00E73AB5" w:rsidRPr="00E73AB5" w:rsidSect="00B327A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A00002EF" w:usb1="4000207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287B4F"/>
    <w:multiLevelType w:val="hybridMultilevel"/>
    <w:tmpl w:val="BA3887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A756695"/>
    <w:multiLevelType w:val="hybridMultilevel"/>
    <w:tmpl w:val="51B4E7D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2253EA4"/>
    <w:multiLevelType w:val="hybridMultilevel"/>
    <w:tmpl w:val="9BD490B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13A561ED"/>
    <w:multiLevelType w:val="hybridMultilevel"/>
    <w:tmpl w:val="74E85CD2"/>
    <w:lvl w:ilvl="0" w:tplc="4838FB40">
      <w:start w:val="1"/>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EF5072"/>
    <w:multiLevelType w:val="hybridMultilevel"/>
    <w:tmpl w:val="F84041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621C96"/>
    <w:multiLevelType w:val="hybridMultilevel"/>
    <w:tmpl w:val="4F503CAC"/>
    <w:lvl w:ilvl="0" w:tplc="057CCF2C">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7FC253D"/>
    <w:multiLevelType w:val="hybridMultilevel"/>
    <w:tmpl w:val="2FAA1286"/>
    <w:lvl w:ilvl="0" w:tplc="DD48BBCA">
      <w:start w:val="3"/>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97776FE"/>
    <w:multiLevelType w:val="hybridMultilevel"/>
    <w:tmpl w:val="7968119A"/>
    <w:lvl w:ilvl="0" w:tplc="3FBEAA72">
      <w:start w:val="1"/>
      <w:numFmt w:val="decimal"/>
      <w:lvlText w:val="%1."/>
      <w:lvlJc w:val="left"/>
      <w:pPr>
        <w:ind w:left="720" w:hanging="360"/>
      </w:pPr>
      <w:rPr>
        <w:rFonts w:hint="default"/>
        <w:b/>
      </w:rPr>
    </w:lvl>
    <w:lvl w:ilvl="1" w:tplc="04090019">
      <w:start w:val="1"/>
      <w:numFmt w:val="lowerLetter"/>
      <w:lvlText w:val="%2."/>
      <w:lvlJc w:val="left"/>
      <w:pPr>
        <w:ind w:left="108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791EE7A8">
      <w:start w:val="2"/>
      <w:numFmt w:val="bullet"/>
      <w:lvlText w:val="-"/>
      <w:lvlJc w:val="left"/>
      <w:pPr>
        <w:ind w:left="1170" w:hanging="360"/>
      </w:pPr>
      <w:rPr>
        <w:rFonts w:ascii="Calibri" w:eastAsia="Times New Roman" w:hAnsi="Calibri" w:cs="Calibri" w:hint="default"/>
      </w:rPr>
    </w:lvl>
    <w:lvl w:ilvl="5" w:tplc="0409001B">
      <w:start w:val="1"/>
      <w:numFmt w:val="lowerRoman"/>
      <w:lvlText w:val="%6."/>
      <w:lvlJc w:val="right"/>
      <w:pPr>
        <w:ind w:left="171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FA51714"/>
    <w:multiLevelType w:val="hybridMultilevel"/>
    <w:tmpl w:val="EE4C8CE6"/>
    <w:lvl w:ilvl="0" w:tplc="D2C20538">
      <w:start w:val="1"/>
      <w:numFmt w:val="lowerRoman"/>
      <w:lvlText w:val="%1."/>
      <w:lvlJc w:val="left"/>
      <w:pPr>
        <w:ind w:left="2160" w:hanging="720"/>
      </w:pPr>
      <w:rPr>
        <w:rFonts w:asciiTheme="minorHAnsi" w:eastAsia="Times New Roman" w:hAnsiTheme="minorHAnsi" w:cstheme="minorHAnsi"/>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32256972"/>
    <w:multiLevelType w:val="hybridMultilevel"/>
    <w:tmpl w:val="566AB4CC"/>
    <w:lvl w:ilvl="0" w:tplc="DD48BBCA">
      <w:numFmt w:val="bullet"/>
      <w:lvlText w:val="-"/>
      <w:lvlJc w:val="left"/>
      <w:pPr>
        <w:ind w:left="720" w:hanging="360"/>
      </w:pPr>
      <w:rPr>
        <w:rFonts w:ascii="Calibri" w:eastAsia="Times New Roma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44C0A38"/>
    <w:multiLevelType w:val="hybridMultilevel"/>
    <w:tmpl w:val="4B648AB6"/>
    <w:lvl w:ilvl="0" w:tplc="C204B5CE">
      <w:start w:val="1"/>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C336A9"/>
    <w:multiLevelType w:val="hybridMultilevel"/>
    <w:tmpl w:val="DA5A5BB0"/>
    <w:lvl w:ilvl="0" w:tplc="B67A1CB0">
      <w:numFmt w:val="bullet"/>
      <w:lvlText w:val="-"/>
      <w:lvlJc w:val="left"/>
      <w:pPr>
        <w:ind w:left="720" w:hanging="360"/>
      </w:pPr>
      <w:rPr>
        <w:rFonts w:ascii="Calibri" w:eastAsia="Times New Roma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9121DDE"/>
    <w:multiLevelType w:val="hybridMultilevel"/>
    <w:tmpl w:val="20A81C6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3C7F1F90"/>
    <w:multiLevelType w:val="hybridMultilevel"/>
    <w:tmpl w:val="FBAA5B3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4FD42BB4"/>
    <w:multiLevelType w:val="hybridMultilevel"/>
    <w:tmpl w:val="49FCA11C"/>
    <w:lvl w:ilvl="0" w:tplc="C8B4233E">
      <w:numFmt w:val="bullet"/>
      <w:lvlText w:val="-"/>
      <w:lvlJc w:val="left"/>
      <w:pPr>
        <w:ind w:left="720" w:hanging="360"/>
      </w:pPr>
      <w:rPr>
        <w:rFonts w:ascii="Calibri" w:eastAsia="Times New Roman" w:hAnsi="Calibri" w:cs="Calibri" w:hint="default"/>
        <w:color w:val="000000"/>
        <w:sz w:val="2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485341F"/>
    <w:multiLevelType w:val="hybridMultilevel"/>
    <w:tmpl w:val="B80074F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7727F94"/>
    <w:multiLevelType w:val="hybridMultilevel"/>
    <w:tmpl w:val="3A6CCE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B4409EB"/>
    <w:multiLevelType w:val="hybridMultilevel"/>
    <w:tmpl w:val="34E2198A"/>
    <w:lvl w:ilvl="0" w:tplc="0809000F">
      <w:start w:val="1"/>
      <w:numFmt w:val="decimal"/>
      <w:lvlText w:val="%1."/>
      <w:lvlJc w:val="left"/>
      <w:pPr>
        <w:ind w:left="1440" w:hanging="360"/>
      </w:p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8" w15:restartNumberingAfterBreak="0">
    <w:nsid w:val="65FF3454"/>
    <w:multiLevelType w:val="hybridMultilevel"/>
    <w:tmpl w:val="5E9610A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786B6556"/>
    <w:multiLevelType w:val="hybridMultilevel"/>
    <w:tmpl w:val="3B20CC64"/>
    <w:lvl w:ilvl="0" w:tplc="2ABCF024">
      <w:start w:val="1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B485D5F"/>
    <w:multiLevelType w:val="hybridMultilevel"/>
    <w:tmpl w:val="84CC293E"/>
    <w:lvl w:ilvl="0" w:tplc="0409000F">
      <w:start w:val="1"/>
      <w:numFmt w:val="decimal"/>
      <w:lvlText w:val="%1."/>
      <w:lvlJc w:val="left"/>
      <w:pPr>
        <w:ind w:left="720" w:hanging="360"/>
      </w:pPr>
      <w:rPr>
        <w:rFonts w:hint="default"/>
        <w:b/>
      </w:rPr>
    </w:lvl>
    <w:lvl w:ilvl="1" w:tplc="04090019">
      <w:start w:val="1"/>
      <w:numFmt w:val="lowerLetter"/>
      <w:lvlText w:val="%2."/>
      <w:lvlJc w:val="left"/>
      <w:pPr>
        <w:ind w:left="108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791EE7A8">
      <w:start w:val="2"/>
      <w:numFmt w:val="bullet"/>
      <w:lvlText w:val="-"/>
      <w:lvlJc w:val="left"/>
      <w:pPr>
        <w:ind w:left="3600" w:hanging="360"/>
      </w:pPr>
      <w:rPr>
        <w:rFonts w:ascii="Calibri" w:eastAsia="Times New Roman" w:hAnsi="Calibri" w:cs="Calibri"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4"/>
  </w:num>
  <w:num w:numId="3">
    <w:abstractNumId w:val="9"/>
  </w:num>
  <w:num w:numId="4">
    <w:abstractNumId w:val="6"/>
  </w:num>
  <w:num w:numId="5">
    <w:abstractNumId w:val="18"/>
  </w:num>
  <w:num w:numId="6">
    <w:abstractNumId w:val="13"/>
  </w:num>
  <w:num w:numId="7">
    <w:abstractNumId w:val="1"/>
  </w:num>
  <w:num w:numId="8">
    <w:abstractNumId w:val="0"/>
  </w:num>
  <w:num w:numId="9">
    <w:abstractNumId w:val="12"/>
  </w:num>
  <w:num w:numId="10">
    <w:abstractNumId w:val="5"/>
  </w:num>
  <w:num w:numId="11">
    <w:abstractNumId w:val="10"/>
  </w:num>
  <w:num w:numId="12">
    <w:abstractNumId w:val="11"/>
  </w:num>
  <w:num w:numId="13">
    <w:abstractNumId w:val="20"/>
  </w:num>
  <w:num w:numId="14">
    <w:abstractNumId w:val="8"/>
  </w:num>
  <w:num w:numId="15">
    <w:abstractNumId w:val="15"/>
  </w:num>
  <w:num w:numId="16">
    <w:abstractNumId w:val="3"/>
  </w:num>
  <w:num w:numId="17">
    <w:abstractNumId w:val="16"/>
  </w:num>
  <w:num w:numId="18">
    <w:abstractNumId w:val="4"/>
  </w:num>
  <w:num w:numId="19">
    <w:abstractNumId w:val="19"/>
  </w:num>
  <w:num w:numId="20">
    <w:abstractNumId w:val="2"/>
  </w:num>
  <w:num w:numId="2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632D"/>
    <w:rsid w:val="000049EE"/>
    <w:rsid w:val="00010E22"/>
    <w:rsid w:val="000212DA"/>
    <w:rsid w:val="00026B8C"/>
    <w:rsid w:val="00032F14"/>
    <w:rsid w:val="00034B0E"/>
    <w:rsid w:val="00040D46"/>
    <w:rsid w:val="000508B9"/>
    <w:rsid w:val="0006056D"/>
    <w:rsid w:val="00062CD5"/>
    <w:rsid w:val="00065A53"/>
    <w:rsid w:val="000662E1"/>
    <w:rsid w:val="00070ACF"/>
    <w:rsid w:val="00071B1F"/>
    <w:rsid w:val="00072E44"/>
    <w:rsid w:val="000938E3"/>
    <w:rsid w:val="000968D2"/>
    <w:rsid w:val="000A37F8"/>
    <w:rsid w:val="000C4954"/>
    <w:rsid w:val="000D1C46"/>
    <w:rsid w:val="000D5785"/>
    <w:rsid w:val="000E17F2"/>
    <w:rsid w:val="000F1E70"/>
    <w:rsid w:val="000F57ED"/>
    <w:rsid w:val="00115B2A"/>
    <w:rsid w:val="00121EF2"/>
    <w:rsid w:val="001302A0"/>
    <w:rsid w:val="001317C4"/>
    <w:rsid w:val="00135489"/>
    <w:rsid w:val="0013714A"/>
    <w:rsid w:val="001502E2"/>
    <w:rsid w:val="001617B2"/>
    <w:rsid w:val="0016724F"/>
    <w:rsid w:val="00174D16"/>
    <w:rsid w:val="00174F72"/>
    <w:rsid w:val="00185441"/>
    <w:rsid w:val="00190BF4"/>
    <w:rsid w:val="00191790"/>
    <w:rsid w:val="00194FFD"/>
    <w:rsid w:val="001A05A6"/>
    <w:rsid w:val="001A2B02"/>
    <w:rsid w:val="001A54C9"/>
    <w:rsid w:val="001B10AE"/>
    <w:rsid w:val="001C10F9"/>
    <w:rsid w:val="001C763C"/>
    <w:rsid w:val="001F1AB7"/>
    <w:rsid w:val="00200CF4"/>
    <w:rsid w:val="00202709"/>
    <w:rsid w:val="002120A6"/>
    <w:rsid w:val="00237B30"/>
    <w:rsid w:val="002444A9"/>
    <w:rsid w:val="00253768"/>
    <w:rsid w:val="002560E6"/>
    <w:rsid w:val="00272D99"/>
    <w:rsid w:val="00276C16"/>
    <w:rsid w:val="00280140"/>
    <w:rsid w:val="002B4840"/>
    <w:rsid w:val="002D59BE"/>
    <w:rsid w:val="002E2E55"/>
    <w:rsid w:val="002F3B67"/>
    <w:rsid w:val="002F3F5B"/>
    <w:rsid w:val="00336D7A"/>
    <w:rsid w:val="00341060"/>
    <w:rsid w:val="00346524"/>
    <w:rsid w:val="003606B5"/>
    <w:rsid w:val="00365C28"/>
    <w:rsid w:val="0038369D"/>
    <w:rsid w:val="00386F23"/>
    <w:rsid w:val="003B03FC"/>
    <w:rsid w:val="003F3B06"/>
    <w:rsid w:val="003F3D69"/>
    <w:rsid w:val="0041768A"/>
    <w:rsid w:val="00424290"/>
    <w:rsid w:val="00427F1A"/>
    <w:rsid w:val="00453F63"/>
    <w:rsid w:val="00476549"/>
    <w:rsid w:val="0048350F"/>
    <w:rsid w:val="00490C95"/>
    <w:rsid w:val="004A3A4C"/>
    <w:rsid w:val="004B2843"/>
    <w:rsid w:val="004B540E"/>
    <w:rsid w:val="004B7534"/>
    <w:rsid w:val="004C6087"/>
    <w:rsid w:val="004E5757"/>
    <w:rsid w:val="004F1099"/>
    <w:rsid w:val="004F139D"/>
    <w:rsid w:val="004F20EC"/>
    <w:rsid w:val="00502882"/>
    <w:rsid w:val="00530CBA"/>
    <w:rsid w:val="00541DEC"/>
    <w:rsid w:val="00541E16"/>
    <w:rsid w:val="00542EDE"/>
    <w:rsid w:val="00545B31"/>
    <w:rsid w:val="00546FDB"/>
    <w:rsid w:val="0055175F"/>
    <w:rsid w:val="005537CD"/>
    <w:rsid w:val="00557BB0"/>
    <w:rsid w:val="00567E63"/>
    <w:rsid w:val="0058054D"/>
    <w:rsid w:val="005940C4"/>
    <w:rsid w:val="005C2C67"/>
    <w:rsid w:val="00602112"/>
    <w:rsid w:val="00603778"/>
    <w:rsid w:val="006071E8"/>
    <w:rsid w:val="006163C6"/>
    <w:rsid w:val="00625033"/>
    <w:rsid w:val="0062796A"/>
    <w:rsid w:val="006446D6"/>
    <w:rsid w:val="006479DE"/>
    <w:rsid w:val="0065574A"/>
    <w:rsid w:val="00660757"/>
    <w:rsid w:val="00696C7D"/>
    <w:rsid w:val="00697877"/>
    <w:rsid w:val="006A40A8"/>
    <w:rsid w:val="006B54ED"/>
    <w:rsid w:val="006D41FC"/>
    <w:rsid w:val="006F70F4"/>
    <w:rsid w:val="007151A2"/>
    <w:rsid w:val="00720E93"/>
    <w:rsid w:val="0072632D"/>
    <w:rsid w:val="00732A46"/>
    <w:rsid w:val="00734961"/>
    <w:rsid w:val="00735341"/>
    <w:rsid w:val="00736A6D"/>
    <w:rsid w:val="007377C8"/>
    <w:rsid w:val="007475E4"/>
    <w:rsid w:val="00755603"/>
    <w:rsid w:val="00756D4E"/>
    <w:rsid w:val="00757EA6"/>
    <w:rsid w:val="00760284"/>
    <w:rsid w:val="00762619"/>
    <w:rsid w:val="007700E7"/>
    <w:rsid w:val="00773D7C"/>
    <w:rsid w:val="00782BB2"/>
    <w:rsid w:val="0078387E"/>
    <w:rsid w:val="0078787B"/>
    <w:rsid w:val="0079208F"/>
    <w:rsid w:val="00792F47"/>
    <w:rsid w:val="00795F2C"/>
    <w:rsid w:val="007A22BF"/>
    <w:rsid w:val="007A3A4B"/>
    <w:rsid w:val="007E1001"/>
    <w:rsid w:val="007E34BB"/>
    <w:rsid w:val="007E3FFA"/>
    <w:rsid w:val="007E79DF"/>
    <w:rsid w:val="007F276B"/>
    <w:rsid w:val="007F29E9"/>
    <w:rsid w:val="007F4389"/>
    <w:rsid w:val="007F4A31"/>
    <w:rsid w:val="007F7EAA"/>
    <w:rsid w:val="00822FA7"/>
    <w:rsid w:val="00834A46"/>
    <w:rsid w:val="00861C23"/>
    <w:rsid w:val="00870BE3"/>
    <w:rsid w:val="008836C7"/>
    <w:rsid w:val="00895D05"/>
    <w:rsid w:val="00896AEA"/>
    <w:rsid w:val="008A2AF0"/>
    <w:rsid w:val="008B1B09"/>
    <w:rsid w:val="008B7ABF"/>
    <w:rsid w:val="008B7F7A"/>
    <w:rsid w:val="008D44C5"/>
    <w:rsid w:val="008E5FA2"/>
    <w:rsid w:val="008E6C98"/>
    <w:rsid w:val="009137BB"/>
    <w:rsid w:val="00957ED4"/>
    <w:rsid w:val="00966230"/>
    <w:rsid w:val="009668DE"/>
    <w:rsid w:val="00976138"/>
    <w:rsid w:val="00997D72"/>
    <w:rsid w:val="009A5F30"/>
    <w:rsid w:val="009D0989"/>
    <w:rsid w:val="009D53D5"/>
    <w:rsid w:val="009E5C61"/>
    <w:rsid w:val="009F2B0B"/>
    <w:rsid w:val="009F7E65"/>
    <w:rsid w:val="00A422DE"/>
    <w:rsid w:val="00A429EF"/>
    <w:rsid w:val="00A5712E"/>
    <w:rsid w:val="00A67746"/>
    <w:rsid w:val="00A720D8"/>
    <w:rsid w:val="00A73222"/>
    <w:rsid w:val="00A756B0"/>
    <w:rsid w:val="00A80A7B"/>
    <w:rsid w:val="00AA1BB6"/>
    <w:rsid w:val="00AA5016"/>
    <w:rsid w:val="00AE2B23"/>
    <w:rsid w:val="00AE5607"/>
    <w:rsid w:val="00B10EF8"/>
    <w:rsid w:val="00B327A0"/>
    <w:rsid w:val="00B36475"/>
    <w:rsid w:val="00B36A36"/>
    <w:rsid w:val="00B4534B"/>
    <w:rsid w:val="00B55F22"/>
    <w:rsid w:val="00B564FC"/>
    <w:rsid w:val="00B56D92"/>
    <w:rsid w:val="00B60F26"/>
    <w:rsid w:val="00B72F82"/>
    <w:rsid w:val="00B75174"/>
    <w:rsid w:val="00B80FCC"/>
    <w:rsid w:val="00B9240A"/>
    <w:rsid w:val="00B93577"/>
    <w:rsid w:val="00BA6929"/>
    <w:rsid w:val="00BB69C0"/>
    <w:rsid w:val="00BC7A8E"/>
    <w:rsid w:val="00BC7F29"/>
    <w:rsid w:val="00BD382C"/>
    <w:rsid w:val="00BE04EC"/>
    <w:rsid w:val="00BE4DF8"/>
    <w:rsid w:val="00BF28C0"/>
    <w:rsid w:val="00C1667E"/>
    <w:rsid w:val="00C20CAD"/>
    <w:rsid w:val="00C2580D"/>
    <w:rsid w:val="00C30304"/>
    <w:rsid w:val="00C36973"/>
    <w:rsid w:val="00C670F4"/>
    <w:rsid w:val="00C904CA"/>
    <w:rsid w:val="00C922E9"/>
    <w:rsid w:val="00CA03EE"/>
    <w:rsid w:val="00CB7D9B"/>
    <w:rsid w:val="00CC08A4"/>
    <w:rsid w:val="00CD02C1"/>
    <w:rsid w:val="00CD3577"/>
    <w:rsid w:val="00CE155D"/>
    <w:rsid w:val="00CE2DF2"/>
    <w:rsid w:val="00CF6026"/>
    <w:rsid w:val="00D31409"/>
    <w:rsid w:val="00D47D2D"/>
    <w:rsid w:val="00D616E1"/>
    <w:rsid w:val="00D8270D"/>
    <w:rsid w:val="00D9086F"/>
    <w:rsid w:val="00D94DBD"/>
    <w:rsid w:val="00D956A4"/>
    <w:rsid w:val="00DA2146"/>
    <w:rsid w:val="00DB4E1A"/>
    <w:rsid w:val="00DC2990"/>
    <w:rsid w:val="00DE2233"/>
    <w:rsid w:val="00DE460A"/>
    <w:rsid w:val="00DF6D0B"/>
    <w:rsid w:val="00E05827"/>
    <w:rsid w:val="00E23022"/>
    <w:rsid w:val="00E3772D"/>
    <w:rsid w:val="00E501C9"/>
    <w:rsid w:val="00E520EB"/>
    <w:rsid w:val="00E5305E"/>
    <w:rsid w:val="00E61FDC"/>
    <w:rsid w:val="00E65F4F"/>
    <w:rsid w:val="00E73AB5"/>
    <w:rsid w:val="00E92A35"/>
    <w:rsid w:val="00EA0377"/>
    <w:rsid w:val="00EA318E"/>
    <w:rsid w:val="00EA4DD5"/>
    <w:rsid w:val="00EA5B2B"/>
    <w:rsid w:val="00EC32F0"/>
    <w:rsid w:val="00ED02AC"/>
    <w:rsid w:val="00ED58DD"/>
    <w:rsid w:val="00ED74B0"/>
    <w:rsid w:val="00EF677A"/>
    <w:rsid w:val="00F05A18"/>
    <w:rsid w:val="00F13C5D"/>
    <w:rsid w:val="00F170E1"/>
    <w:rsid w:val="00F22BF6"/>
    <w:rsid w:val="00F45399"/>
    <w:rsid w:val="00F56F6F"/>
    <w:rsid w:val="00F703C4"/>
    <w:rsid w:val="00F844FB"/>
    <w:rsid w:val="00F91AB1"/>
    <w:rsid w:val="00FA0422"/>
    <w:rsid w:val="00FA153B"/>
    <w:rsid w:val="00FB18AC"/>
    <w:rsid w:val="00FB1AE2"/>
    <w:rsid w:val="00FB5C41"/>
    <w:rsid w:val="00FC2C34"/>
    <w:rsid w:val="00FC39B6"/>
    <w:rsid w:val="00FD35E9"/>
    <w:rsid w:val="00FF27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BDD1D5C"/>
  <w15:chartTrackingRefBased/>
  <w15:docId w15:val="{EB54D75E-1CDD-0844-BE68-B85F06E81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72632D"/>
  </w:style>
  <w:style w:type="paragraph" w:styleId="ListParagraph">
    <w:name w:val="List Paragraph"/>
    <w:basedOn w:val="Normal"/>
    <w:uiPriority w:val="34"/>
    <w:qFormat/>
    <w:rsid w:val="0072632D"/>
    <w:pPr>
      <w:ind w:left="720"/>
      <w:contextualSpacing/>
    </w:pPr>
  </w:style>
  <w:style w:type="paragraph" w:styleId="BalloonText">
    <w:name w:val="Balloon Text"/>
    <w:basedOn w:val="Normal"/>
    <w:link w:val="BalloonTextChar"/>
    <w:uiPriority w:val="99"/>
    <w:semiHidden/>
    <w:unhideWhenUsed/>
    <w:rsid w:val="004A3A4C"/>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4A3A4C"/>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4A3A4C"/>
    <w:rPr>
      <w:sz w:val="16"/>
      <w:szCs w:val="16"/>
    </w:rPr>
  </w:style>
  <w:style w:type="paragraph" w:styleId="CommentText">
    <w:name w:val="annotation text"/>
    <w:basedOn w:val="Normal"/>
    <w:link w:val="CommentTextChar"/>
    <w:uiPriority w:val="99"/>
    <w:semiHidden/>
    <w:unhideWhenUsed/>
    <w:rsid w:val="004A3A4C"/>
    <w:rPr>
      <w:sz w:val="20"/>
      <w:szCs w:val="20"/>
    </w:rPr>
  </w:style>
  <w:style w:type="character" w:customStyle="1" w:styleId="CommentTextChar">
    <w:name w:val="Comment Text Char"/>
    <w:basedOn w:val="DefaultParagraphFont"/>
    <w:link w:val="CommentText"/>
    <w:uiPriority w:val="99"/>
    <w:semiHidden/>
    <w:rsid w:val="004A3A4C"/>
    <w:rPr>
      <w:sz w:val="20"/>
      <w:szCs w:val="20"/>
    </w:rPr>
  </w:style>
  <w:style w:type="character" w:styleId="Hyperlink">
    <w:name w:val="Hyperlink"/>
    <w:basedOn w:val="DefaultParagraphFont"/>
    <w:uiPriority w:val="99"/>
    <w:unhideWhenUsed/>
    <w:rsid w:val="00861C23"/>
    <w:rPr>
      <w:color w:val="0563C1" w:themeColor="hyperlink"/>
      <w:u w:val="single"/>
    </w:rPr>
  </w:style>
  <w:style w:type="character" w:styleId="UnresolvedMention">
    <w:name w:val="Unresolved Mention"/>
    <w:basedOn w:val="DefaultParagraphFont"/>
    <w:uiPriority w:val="99"/>
    <w:semiHidden/>
    <w:unhideWhenUsed/>
    <w:rsid w:val="00861C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2311706">
      <w:bodyDiv w:val="1"/>
      <w:marLeft w:val="0"/>
      <w:marRight w:val="0"/>
      <w:marTop w:val="0"/>
      <w:marBottom w:val="0"/>
      <w:divBdr>
        <w:top w:val="none" w:sz="0" w:space="0" w:color="auto"/>
        <w:left w:val="none" w:sz="0" w:space="0" w:color="auto"/>
        <w:bottom w:val="none" w:sz="0" w:space="0" w:color="auto"/>
        <w:right w:val="none" w:sz="0" w:space="0" w:color="auto"/>
      </w:divBdr>
    </w:div>
    <w:div w:id="559630302">
      <w:bodyDiv w:val="1"/>
      <w:marLeft w:val="0"/>
      <w:marRight w:val="0"/>
      <w:marTop w:val="0"/>
      <w:marBottom w:val="0"/>
      <w:divBdr>
        <w:top w:val="none" w:sz="0" w:space="0" w:color="auto"/>
        <w:left w:val="none" w:sz="0" w:space="0" w:color="auto"/>
        <w:bottom w:val="none" w:sz="0" w:space="0" w:color="auto"/>
        <w:right w:val="none" w:sz="0" w:space="0" w:color="auto"/>
      </w:divBdr>
    </w:div>
    <w:div w:id="614558828">
      <w:bodyDiv w:val="1"/>
      <w:marLeft w:val="0"/>
      <w:marRight w:val="0"/>
      <w:marTop w:val="0"/>
      <w:marBottom w:val="0"/>
      <w:divBdr>
        <w:top w:val="none" w:sz="0" w:space="0" w:color="auto"/>
        <w:left w:val="none" w:sz="0" w:space="0" w:color="auto"/>
        <w:bottom w:val="none" w:sz="0" w:space="0" w:color="auto"/>
        <w:right w:val="none" w:sz="0" w:space="0" w:color="auto"/>
      </w:divBdr>
    </w:div>
    <w:div w:id="631522761">
      <w:bodyDiv w:val="1"/>
      <w:marLeft w:val="0"/>
      <w:marRight w:val="0"/>
      <w:marTop w:val="0"/>
      <w:marBottom w:val="0"/>
      <w:divBdr>
        <w:top w:val="none" w:sz="0" w:space="0" w:color="auto"/>
        <w:left w:val="none" w:sz="0" w:space="0" w:color="auto"/>
        <w:bottom w:val="none" w:sz="0" w:space="0" w:color="auto"/>
        <w:right w:val="none" w:sz="0" w:space="0" w:color="auto"/>
      </w:divBdr>
    </w:div>
    <w:div w:id="694622291">
      <w:bodyDiv w:val="1"/>
      <w:marLeft w:val="0"/>
      <w:marRight w:val="0"/>
      <w:marTop w:val="0"/>
      <w:marBottom w:val="0"/>
      <w:divBdr>
        <w:top w:val="none" w:sz="0" w:space="0" w:color="auto"/>
        <w:left w:val="none" w:sz="0" w:space="0" w:color="auto"/>
        <w:bottom w:val="none" w:sz="0" w:space="0" w:color="auto"/>
        <w:right w:val="none" w:sz="0" w:space="0" w:color="auto"/>
      </w:divBdr>
    </w:div>
    <w:div w:id="999044753">
      <w:bodyDiv w:val="1"/>
      <w:marLeft w:val="0"/>
      <w:marRight w:val="0"/>
      <w:marTop w:val="0"/>
      <w:marBottom w:val="0"/>
      <w:divBdr>
        <w:top w:val="none" w:sz="0" w:space="0" w:color="auto"/>
        <w:left w:val="none" w:sz="0" w:space="0" w:color="auto"/>
        <w:bottom w:val="none" w:sz="0" w:space="0" w:color="auto"/>
        <w:right w:val="none" w:sz="0" w:space="0" w:color="auto"/>
      </w:divBdr>
    </w:div>
    <w:div w:id="1001396453">
      <w:bodyDiv w:val="1"/>
      <w:marLeft w:val="0"/>
      <w:marRight w:val="0"/>
      <w:marTop w:val="0"/>
      <w:marBottom w:val="0"/>
      <w:divBdr>
        <w:top w:val="none" w:sz="0" w:space="0" w:color="auto"/>
        <w:left w:val="none" w:sz="0" w:space="0" w:color="auto"/>
        <w:bottom w:val="none" w:sz="0" w:space="0" w:color="auto"/>
        <w:right w:val="none" w:sz="0" w:space="0" w:color="auto"/>
      </w:divBdr>
    </w:div>
    <w:div w:id="1003044370">
      <w:bodyDiv w:val="1"/>
      <w:marLeft w:val="0"/>
      <w:marRight w:val="0"/>
      <w:marTop w:val="0"/>
      <w:marBottom w:val="0"/>
      <w:divBdr>
        <w:top w:val="none" w:sz="0" w:space="0" w:color="auto"/>
        <w:left w:val="none" w:sz="0" w:space="0" w:color="auto"/>
        <w:bottom w:val="none" w:sz="0" w:space="0" w:color="auto"/>
        <w:right w:val="none" w:sz="0" w:space="0" w:color="auto"/>
      </w:divBdr>
    </w:div>
    <w:div w:id="1188637026">
      <w:bodyDiv w:val="1"/>
      <w:marLeft w:val="0"/>
      <w:marRight w:val="0"/>
      <w:marTop w:val="0"/>
      <w:marBottom w:val="0"/>
      <w:divBdr>
        <w:top w:val="none" w:sz="0" w:space="0" w:color="auto"/>
        <w:left w:val="none" w:sz="0" w:space="0" w:color="auto"/>
        <w:bottom w:val="none" w:sz="0" w:space="0" w:color="auto"/>
        <w:right w:val="none" w:sz="0" w:space="0" w:color="auto"/>
      </w:divBdr>
    </w:div>
    <w:div w:id="1268076466">
      <w:bodyDiv w:val="1"/>
      <w:marLeft w:val="0"/>
      <w:marRight w:val="0"/>
      <w:marTop w:val="0"/>
      <w:marBottom w:val="0"/>
      <w:divBdr>
        <w:top w:val="none" w:sz="0" w:space="0" w:color="auto"/>
        <w:left w:val="none" w:sz="0" w:space="0" w:color="auto"/>
        <w:bottom w:val="none" w:sz="0" w:space="0" w:color="auto"/>
        <w:right w:val="none" w:sz="0" w:space="0" w:color="auto"/>
      </w:divBdr>
    </w:div>
    <w:div w:id="1287738425">
      <w:bodyDiv w:val="1"/>
      <w:marLeft w:val="0"/>
      <w:marRight w:val="0"/>
      <w:marTop w:val="0"/>
      <w:marBottom w:val="0"/>
      <w:divBdr>
        <w:top w:val="none" w:sz="0" w:space="0" w:color="auto"/>
        <w:left w:val="none" w:sz="0" w:space="0" w:color="auto"/>
        <w:bottom w:val="none" w:sz="0" w:space="0" w:color="auto"/>
        <w:right w:val="none" w:sz="0" w:space="0" w:color="auto"/>
      </w:divBdr>
    </w:div>
    <w:div w:id="1315447783">
      <w:bodyDiv w:val="1"/>
      <w:marLeft w:val="0"/>
      <w:marRight w:val="0"/>
      <w:marTop w:val="0"/>
      <w:marBottom w:val="0"/>
      <w:divBdr>
        <w:top w:val="none" w:sz="0" w:space="0" w:color="auto"/>
        <w:left w:val="none" w:sz="0" w:space="0" w:color="auto"/>
        <w:bottom w:val="none" w:sz="0" w:space="0" w:color="auto"/>
        <w:right w:val="none" w:sz="0" w:space="0" w:color="auto"/>
      </w:divBdr>
    </w:div>
    <w:div w:id="1685783841">
      <w:bodyDiv w:val="1"/>
      <w:marLeft w:val="0"/>
      <w:marRight w:val="0"/>
      <w:marTop w:val="0"/>
      <w:marBottom w:val="0"/>
      <w:divBdr>
        <w:top w:val="none" w:sz="0" w:space="0" w:color="auto"/>
        <w:left w:val="none" w:sz="0" w:space="0" w:color="auto"/>
        <w:bottom w:val="none" w:sz="0" w:space="0" w:color="auto"/>
        <w:right w:val="none" w:sz="0" w:space="0" w:color="auto"/>
      </w:divBdr>
    </w:div>
    <w:div w:id="1802725758">
      <w:bodyDiv w:val="1"/>
      <w:marLeft w:val="0"/>
      <w:marRight w:val="0"/>
      <w:marTop w:val="0"/>
      <w:marBottom w:val="0"/>
      <w:divBdr>
        <w:top w:val="none" w:sz="0" w:space="0" w:color="auto"/>
        <w:left w:val="none" w:sz="0" w:space="0" w:color="auto"/>
        <w:bottom w:val="none" w:sz="0" w:space="0" w:color="auto"/>
        <w:right w:val="none" w:sz="0" w:space="0" w:color="auto"/>
      </w:divBdr>
    </w:div>
    <w:div w:id="1838836180">
      <w:bodyDiv w:val="1"/>
      <w:marLeft w:val="0"/>
      <w:marRight w:val="0"/>
      <w:marTop w:val="0"/>
      <w:marBottom w:val="0"/>
      <w:divBdr>
        <w:top w:val="none" w:sz="0" w:space="0" w:color="auto"/>
        <w:left w:val="none" w:sz="0" w:space="0" w:color="auto"/>
        <w:bottom w:val="none" w:sz="0" w:space="0" w:color="auto"/>
        <w:right w:val="none" w:sz="0" w:space="0" w:color="auto"/>
      </w:divBdr>
    </w:div>
    <w:div w:id="1916354072">
      <w:bodyDiv w:val="1"/>
      <w:marLeft w:val="0"/>
      <w:marRight w:val="0"/>
      <w:marTop w:val="0"/>
      <w:marBottom w:val="0"/>
      <w:divBdr>
        <w:top w:val="none" w:sz="0" w:space="0" w:color="auto"/>
        <w:left w:val="none" w:sz="0" w:space="0" w:color="auto"/>
        <w:bottom w:val="none" w:sz="0" w:space="0" w:color="auto"/>
        <w:right w:val="none" w:sz="0" w:space="0" w:color="auto"/>
      </w:divBdr>
    </w:div>
    <w:div w:id="1926987548">
      <w:bodyDiv w:val="1"/>
      <w:marLeft w:val="0"/>
      <w:marRight w:val="0"/>
      <w:marTop w:val="0"/>
      <w:marBottom w:val="0"/>
      <w:divBdr>
        <w:top w:val="none" w:sz="0" w:space="0" w:color="auto"/>
        <w:left w:val="none" w:sz="0" w:space="0" w:color="auto"/>
        <w:bottom w:val="none" w:sz="0" w:space="0" w:color="auto"/>
        <w:right w:val="none" w:sz="0" w:space="0" w:color="auto"/>
      </w:divBdr>
      <w:divsChild>
        <w:div w:id="15857997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07533465">
              <w:marLeft w:val="0"/>
              <w:marRight w:val="0"/>
              <w:marTop w:val="0"/>
              <w:marBottom w:val="0"/>
              <w:divBdr>
                <w:top w:val="none" w:sz="0" w:space="0" w:color="auto"/>
                <w:left w:val="none" w:sz="0" w:space="0" w:color="auto"/>
                <w:bottom w:val="none" w:sz="0" w:space="0" w:color="auto"/>
                <w:right w:val="none" w:sz="0" w:space="0" w:color="auto"/>
              </w:divBdr>
              <w:divsChild>
                <w:div w:id="188296723">
                  <w:marLeft w:val="0"/>
                  <w:marRight w:val="0"/>
                  <w:marTop w:val="0"/>
                  <w:marBottom w:val="0"/>
                  <w:divBdr>
                    <w:top w:val="none" w:sz="0" w:space="0" w:color="auto"/>
                    <w:left w:val="none" w:sz="0" w:space="0" w:color="auto"/>
                    <w:bottom w:val="none" w:sz="0" w:space="0" w:color="auto"/>
                    <w:right w:val="none" w:sz="0" w:space="0" w:color="auto"/>
                  </w:divBdr>
                  <w:divsChild>
                    <w:div w:id="875699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869</Words>
  <Characters>4958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Hamblin</dc:creator>
  <cp:keywords/>
  <dc:description/>
  <cp:lastModifiedBy>Microsoft Office User</cp:lastModifiedBy>
  <cp:revision>2</cp:revision>
  <dcterms:created xsi:type="dcterms:W3CDTF">2021-12-16T03:41:00Z</dcterms:created>
  <dcterms:modified xsi:type="dcterms:W3CDTF">2021-12-16T03:41:00Z</dcterms:modified>
</cp:coreProperties>
</file>