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3243" w14:textId="2F5DD41A" w:rsidR="0027702A" w:rsidRDefault="0027702A" w:rsidP="0027702A">
      <w:pPr>
        <w:jc w:val="center"/>
        <w:rPr>
          <w:b/>
          <w:bCs/>
          <w:sz w:val="22"/>
          <w:szCs w:val="22"/>
        </w:rPr>
      </w:pPr>
      <w:r w:rsidRPr="0027702A">
        <w:rPr>
          <w:b/>
          <w:bCs/>
          <w:sz w:val="22"/>
          <w:szCs w:val="22"/>
        </w:rPr>
        <w:t>Recommended Syllabus Language for Fall 2024</w:t>
      </w:r>
    </w:p>
    <w:p w14:paraId="2E31EC83" w14:textId="77777777" w:rsidR="0027702A" w:rsidRPr="0027702A" w:rsidRDefault="0027702A" w:rsidP="0027702A">
      <w:pPr>
        <w:rPr>
          <w:b/>
          <w:bCs/>
          <w:sz w:val="22"/>
          <w:szCs w:val="22"/>
        </w:rPr>
      </w:pPr>
    </w:p>
    <w:p w14:paraId="21E1DC28" w14:textId="6F265BD8" w:rsidR="0027702A" w:rsidRPr="0027702A" w:rsidRDefault="0027702A" w:rsidP="0027702A">
      <w:pPr>
        <w:rPr>
          <w:sz w:val="22"/>
          <w:szCs w:val="22"/>
        </w:rPr>
      </w:pPr>
      <w:r w:rsidRPr="0027702A">
        <w:rPr>
          <w:sz w:val="22"/>
          <w:szCs w:val="22"/>
        </w:rPr>
        <w:t>Syllabi provide important information to students about their courses, our expectations for members of the campus community, and the resources and support services that are available. We ask that faculty provide syllabi to students that are inclusive and accessible.</w:t>
      </w:r>
      <w:r w:rsidR="00CE4158">
        <w:rPr>
          <w:sz w:val="22"/>
          <w:szCs w:val="22"/>
        </w:rPr>
        <w:t xml:space="preserve"> </w:t>
      </w:r>
      <w:r w:rsidRPr="0027702A">
        <w:rPr>
          <w:sz w:val="22"/>
          <w:szCs w:val="22"/>
        </w:rPr>
        <w:t xml:space="preserve">Below </w:t>
      </w:r>
      <w:r w:rsidR="00CE4158">
        <w:rPr>
          <w:sz w:val="22"/>
          <w:szCs w:val="22"/>
        </w:rPr>
        <w:t>is</w:t>
      </w:r>
      <w:r w:rsidRPr="0027702A">
        <w:rPr>
          <w:sz w:val="22"/>
          <w:szCs w:val="22"/>
        </w:rPr>
        <w:t xml:space="preserve"> recommended language for </w:t>
      </w:r>
      <w:r w:rsidR="00CE4158">
        <w:rPr>
          <w:sz w:val="22"/>
          <w:szCs w:val="22"/>
        </w:rPr>
        <w:t>several</w:t>
      </w:r>
      <w:r w:rsidRPr="0027702A">
        <w:rPr>
          <w:sz w:val="22"/>
          <w:szCs w:val="22"/>
        </w:rPr>
        <w:t xml:space="preserve"> sections of syllabi, </w:t>
      </w:r>
    </w:p>
    <w:p w14:paraId="0FDA0548" w14:textId="77777777" w:rsidR="00CE4158" w:rsidRDefault="00CE4158" w:rsidP="0027702A">
      <w:pPr>
        <w:rPr>
          <w:b/>
          <w:bCs/>
          <w:sz w:val="22"/>
          <w:szCs w:val="22"/>
        </w:rPr>
      </w:pPr>
    </w:p>
    <w:p w14:paraId="354A0606" w14:textId="5B6D6C21" w:rsidR="0027702A" w:rsidRPr="0027702A" w:rsidRDefault="0027702A" w:rsidP="0027702A">
      <w:pPr>
        <w:rPr>
          <w:b/>
          <w:bCs/>
          <w:sz w:val="22"/>
          <w:szCs w:val="22"/>
        </w:rPr>
      </w:pPr>
      <w:r w:rsidRPr="0027702A">
        <w:rPr>
          <w:b/>
          <w:bCs/>
          <w:sz w:val="22"/>
          <w:szCs w:val="22"/>
        </w:rPr>
        <w:t>Accommodations</w:t>
      </w:r>
    </w:p>
    <w:p w14:paraId="67A6200A" w14:textId="77777777" w:rsidR="000E5898" w:rsidRDefault="000E5898" w:rsidP="0027702A">
      <w:pPr>
        <w:rPr>
          <w:sz w:val="22"/>
          <w:szCs w:val="22"/>
        </w:rPr>
      </w:pPr>
    </w:p>
    <w:p w14:paraId="36C0307C" w14:textId="01B399DF" w:rsidR="0027702A" w:rsidRPr="0027702A" w:rsidRDefault="0027702A" w:rsidP="0027702A">
      <w:pPr>
        <w:rPr>
          <w:sz w:val="22"/>
          <w:szCs w:val="22"/>
        </w:rPr>
      </w:pPr>
      <w:r w:rsidRPr="0027702A">
        <w:rPr>
          <w:sz w:val="22"/>
          <w:szCs w:val="22"/>
        </w:rPr>
        <w:t xml:space="preserve">UMass Boston is committed to creating learning environments that are inclusive and accessible. If you have a personal circumstance that will impact your learning and performance in this class, please let me know as soon as possible, so we can discuss the best ways to meet your needs and the requirements of the course. If you have a documented disability, or would like guidance about navigating support services, contact the Ross Center for Disability Services by email (ross.center@umb.edu), phone (617-287-7430), or in person (Campus Center, UL Room 211). To receive accommodations, students must be registered with the Ross Center and must request accommodations each semester that they are in attendance at UMass Boston. For more information visit: </w:t>
      </w:r>
      <w:hyperlink r:id="rId4" w:history="1">
        <w:r w:rsidR="00AA79FE" w:rsidRPr="002E5086">
          <w:rPr>
            <w:rStyle w:val="Hyperlink"/>
            <w:sz w:val="22"/>
            <w:szCs w:val="22"/>
          </w:rPr>
          <w:t>https://www.umb.edu/academics/seas/disability-services/</w:t>
        </w:r>
      </w:hyperlink>
      <w:r w:rsidR="00AA79FE">
        <w:rPr>
          <w:sz w:val="22"/>
          <w:szCs w:val="22"/>
        </w:rPr>
        <w:t xml:space="preserve"> </w:t>
      </w:r>
      <w:r w:rsidRPr="0027702A">
        <w:rPr>
          <w:sz w:val="22"/>
          <w:szCs w:val="22"/>
        </w:rPr>
        <w:t>. Please note that the Ross Center will provide a letter for your instructor with information about your accommodation only and not about your specific disability.</w:t>
      </w:r>
    </w:p>
    <w:p w14:paraId="1536ACDE" w14:textId="77777777" w:rsidR="0027702A" w:rsidRPr="0027702A" w:rsidRDefault="0027702A" w:rsidP="0027702A">
      <w:pPr>
        <w:rPr>
          <w:sz w:val="22"/>
          <w:szCs w:val="22"/>
        </w:rPr>
      </w:pPr>
    </w:p>
    <w:p w14:paraId="3BD59726" w14:textId="77777777" w:rsidR="0027702A" w:rsidRPr="0027702A" w:rsidRDefault="0027702A" w:rsidP="0027702A">
      <w:pPr>
        <w:rPr>
          <w:b/>
          <w:bCs/>
          <w:sz w:val="22"/>
          <w:szCs w:val="22"/>
        </w:rPr>
      </w:pPr>
      <w:r w:rsidRPr="0027702A">
        <w:rPr>
          <w:b/>
          <w:bCs/>
          <w:sz w:val="22"/>
          <w:szCs w:val="22"/>
        </w:rPr>
        <w:t>Academic Integrity and Student Code of Conduct</w:t>
      </w:r>
    </w:p>
    <w:p w14:paraId="78E7D9A0" w14:textId="77777777" w:rsidR="000E5898" w:rsidRDefault="000E5898" w:rsidP="0027702A">
      <w:pPr>
        <w:rPr>
          <w:sz w:val="22"/>
          <w:szCs w:val="22"/>
        </w:rPr>
      </w:pPr>
    </w:p>
    <w:p w14:paraId="29DC1A80" w14:textId="6B280229" w:rsidR="0027702A" w:rsidRPr="0027702A" w:rsidRDefault="0027702A" w:rsidP="0027702A">
      <w:pPr>
        <w:rPr>
          <w:sz w:val="22"/>
          <w:szCs w:val="22"/>
        </w:rPr>
      </w:pPr>
      <w:r w:rsidRPr="0027702A">
        <w:rPr>
          <w:sz w:val="22"/>
          <w:szCs w:val="22"/>
        </w:rPr>
        <w:t xml:space="preserve">Education at UMass Boston is sustained by academic integrity. Academic integrity requires that all members of the campus community are honest, trustworthy, responsible, respectful, and fair in academic work at the university. As part of being educated here, students learn, exercise, increase, and uphold academic integrity. Academic integrity is essential within all classrooms, in the many spaces where academic work is carried out by all members of the UMass Boston community, and in our local and global communities where the value of this education fulfills its role as a public good. Students are expected to adhere to the Student Code of Conduct, including policies about academic integrity, delineated in the University of Massachusetts Boston Graduate Studies Bulletin, Undergraduate Catalog, and relevant program student handbook(s), linked at </w:t>
      </w:r>
      <w:hyperlink r:id="rId5" w:history="1">
        <w:r w:rsidRPr="0027702A">
          <w:rPr>
            <w:rStyle w:val="Hyperlink"/>
            <w:sz w:val="22"/>
            <w:szCs w:val="22"/>
          </w:rPr>
          <w:t>www.umb.edu/academics/academic_integrity</w:t>
        </w:r>
      </w:hyperlink>
      <w:r w:rsidRPr="0027702A">
        <w:rPr>
          <w:sz w:val="22"/>
          <w:szCs w:val="22"/>
        </w:rPr>
        <w:t>.</w:t>
      </w:r>
    </w:p>
    <w:p w14:paraId="37D3FA1C" w14:textId="77777777" w:rsidR="0027702A" w:rsidRPr="0027702A" w:rsidRDefault="0027702A" w:rsidP="0027702A">
      <w:pPr>
        <w:rPr>
          <w:sz w:val="22"/>
          <w:szCs w:val="22"/>
        </w:rPr>
      </w:pPr>
    </w:p>
    <w:p w14:paraId="722913FB" w14:textId="77777777" w:rsidR="0027702A" w:rsidRPr="0027702A" w:rsidRDefault="0027702A" w:rsidP="0027702A">
      <w:pPr>
        <w:rPr>
          <w:b/>
          <w:bCs/>
          <w:sz w:val="22"/>
          <w:szCs w:val="22"/>
        </w:rPr>
      </w:pPr>
      <w:r w:rsidRPr="0027702A">
        <w:rPr>
          <w:b/>
          <w:bCs/>
          <w:sz w:val="22"/>
          <w:szCs w:val="22"/>
        </w:rPr>
        <w:t>Use of Artificial Intelligence (AI) Tools</w:t>
      </w:r>
    </w:p>
    <w:p w14:paraId="7230BA4C" w14:textId="77777777" w:rsidR="000E5898" w:rsidRDefault="000E5898" w:rsidP="0027702A">
      <w:pPr>
        <w:rPr>
          <w:sz w:val="22"/>
          <w:szCs w:val="22"/>
        </w:rPr>
      </w:pPr>
    </w:p>
    <w:p w14:paraId="2CF077CD" w14:textId="7194BD58" w:rsidR="0027702A" w:rsidRPr="0027702A" w:rsidRDefault="0027702A" w:rsidP="0027702A">
      <w:pPr>
        <w:rPr>
          <w:sz w:val="22"/>
          <w:szCs w:val="22"/>
        </w:rPr>
      </w:pPr>
      <w:r w:rsidRPr="0027702A">
        <w:rPr>
          <w:sz w:val="22"/>
          <w:szCs w:val="22"/>
        </w:rPr>
        <w:t>Please include one of these two statements offered from the Faculty Council (Minutes for Monday, October 02, 2023, pp. 6-7):</w:t>
      </w:r>
    </w:p>
    <w:p w14:paraId="10389AD6" w14:textId="77777777" w:rsidR="0027702A" w:rsidRDefault="0027702A" w:rsidP="0027702A">
      <w:pPr>
        <w:rPr>
          <w:sz w:val="22"/>
          <w:szCs w:val="22"/>
        </w:rPr>
      </w:pPr>
    </w:p>
    <w:p w14:paraId="6FFB2A28" w14:textId="615B8CE2" w:rsidR="0027702A" w:rsidRPr="0027702A" w:rsidRDefault="0027702A" w:rsidP="007C6202">
      <w:pPr>
        <w:ind w:left="720"/>
        <w:rPr>
          <w:sz w:val="22"/>
          <w:szCs w:val="22"/>
        </w:rPr>
      </w:pPr>
      <w:r w:rsidRPr="0027702A">
        <w:rPr>
          <w:b/>
          <w:bCs/>
          <w:sz w:val="22"/>
          <w:szCs w:val="22"/>
        </w:rPr>
        <w:t>AI is prohibited:</w:t>
      </w:r>
      <w:r w:rsidRPr="0027702A">
        <w:rPr>
          <w:sz w:val="22"/>
          <w:szCs w:val="22"/>
        </w:rPr>
        <w:t xml:space="preserve"> In this class, all work submitted by students must be generated by the students themselves, whether working individually or in groups. Students should not have another person or entity do the writing of any portion of an assignment; this includes hiring a person or a company to write assignments and using AI tools like ChatGPT. All work submitted must contain citations for any material that has been quoted or referenced. If students are unsure about whether or not a source is appropriate to use in the assignment, they should contact the instructor.</w:t>
      </w:r>
    </w:p>
    <w:p w14:paraId="2417F15D" w14:textId="77777777" w:rsidR="0027702A" w:rsidRPr="0027702A" w:rsidRDefault="0027702A" w:rsidP="007C6202">
      <w:pPr>
        <w:ind w:left="720"/>
        <w:rPr>
          <w:sz w:val="22"/>
          <w:szCs w:val="22"/>
        </w:rPr>
      </w:pPr>
    </w:p>
    <w:p w14:paraId="3B0E27BF" w14:textId="48DD9469" w:rsidR="0027702A" w:rsidRPr="0027702A" w:rsidRDefault="0027702A" w:rsidP="007C6202">
      <w:pPr>
        <w:ind w:left="720"/>
        <w:rPr>
          <w:sz w:val="22"/>
          <w:szCs w:val="22"/>
        </w:rPr>
      </w:pPr>
      <w:r w:rsidRPr="0027702A">
        <w:rPr>
          <w:b/>
          <w:bCs/>
          <w:sz w:val="22"/>
          <w:szCs w:val="22"/>
        </w:rPr>
        <w:lastRenderedPageBreak/>
        <w:t>AI is allowed with attribution:</w:t>
      </w:r>
      <w:r w:rsidRPr="0027702A">
        <w:rPr>
          <w:sz w:val="22"/>
          <w:szCs w:val="22"/>
        </w:rPr>
        <w:t xml:space="preserve"> Use of AI tools, including ChatGPT, is permitted in this course on certain assignments [either detail assignments or types of assignments here, or clarify how they will know which ones!]. To adhere to our scholarly values and to the Student Code of Conduct, students must cite any AI-generated material that informed their work; citations should include not 7 only in-text citations and listing in the references, but also the full text of cited ChatGPT (or other Large Language Model (LLM) generator) as an appendix to the assignment. Using an AI tool to generate content without proper attribution qualifies as academic dishonesty. Students are also responsible for making sure that any AI generated text does not contain false or erroneous information. If students are unsure about whether or not a source is appropriate to use in the assignment, they should contact the instructor.</w:t>
      </w:r>
    </w:p>
    <w:p w14:paraId="6B8B233C" w14:textId="77777777" w:rsidR="0027702A" w:rsidRPr="0027702A" w:rsidRDefault="0027702A" w:rsidP="0027702A">
      <w:pPr>
        <w:rPr>
          <w:sz w:val="22"/>
          <w:szCs w:val="22"/>
        </w:rPr>
      </w:pPr>
    </w:p>
    <w:p w14:paraId="32F68447" w14:textId="77777777" w:rsidR="0027702A" w:rsidRPr="007C6202" w:rsidRDefault="0027702A" w:rsidP="0027702A">
      <w:pPr>
        <w:rPr>
          <w:b/>
          <w:bCs/>
          <w:sz w:val="22"/>
          <w:szCs w:val="22"/>
        </w:rPr>
      </w:pPr>
      <w:r w:rsidRPr="007C6202">
        <w:rPr>
          <w:b/>
          <w:bCs/>
          <w:sz w:val="22"/>
          <w:szCs w:val="22"/>
        </w:rPr>
        <w:t>Health, Wellbeing, and Success</w:t>
      </w:r>
    </w:p>
    <w:p w14:paraId="067A5AE9" w14:textId="77777777" w:rsidR="007C6202" w:rsidRDefault="007C6202" w:rsidP="0027702A">
      <w:pPr>
        <w:rPr>
          <w:sz w:val="22"/>
          <w:szCs w:val="22"/>
        </w:rPr>
      </w:pPr>
    </w:p>
    <w:p w14:paraId="363D66B2" w14:textId="22648CCD" w:rsidR="0027702A" w:rsidRPr="0027702A" w:rsidRDefault="0027702A" w:rsidP="0027702A">
      <w:pPr>
        <w:rPr>
          <w:sz w:val="22"/>
          <w:szCs w:val="22"/>
        </w:rPr>
      </w:pPr>
      <w:r w:rsidRPr="0027702A">
        <w:rPr>
          <w:sz w:val="22"/>
          <w:szCs w:val="22"/>
        </w:rPr>
        <w:t xml:space="preserve">UMass Boston is a vibrant, multi-cultural, and inclusive institution committed to ensuring that all members of our diverse campus community are able to thrive and succeed. The university provides a wide variety of resources to support students’ overall success. As we continue to deal with the ongoing impacts of the COVID-19 pandemic, these resources are more important than ever. </w:t>
      </w:r>
    </w:p>
    <w:p w14:paraId="409EFAFC" w14:textId="77777777" w:rsidR="007C6202" w:rsidRDefault="007C6202" w:rsidP="0027702A">
      <w:pPr>
        <w:rPr>
          <w:sz w:val="22"/>
          <w:szCs w:val="22"/>
        </w:rPr>
      </w:pPr>
    </w:p>
    <w:p w14:paraId="6C997867" w14:textId="675EF30C" w:rsidR="0027702A" w:rsidRPr="0027702A" w:rsidRDefault="0027702A" w:rsidP="0027702A">
      <w:pPr>
        <w:rPr>
          <w:sz w:val="22"/>
          <w:szCs w:val="22"/>
        </w:rPr>
      </w:pPr>
      <w:r w:rsidRPr="0027702A">
        <w:rPr>
          <w:sz w:val="22"/>
          <w:szCs w:val="22"/>
        </w:rPr>
        <w:t>Are you in emotional distress? Call 617.287.5690 to speak with a licensed clinician 24/7 who can offer support, crisis recommendations, and assistance with finding resources.</w:t>
      </w:r>
    </w:p>
    <w:p w14:paraId="1BD91802" w14:textId="77777777" w:rsidR="007C6202" w:rsidRDefault="007C6202" w:rsidP="0027702A">
      <w:pPr>
        <w:rPr>
          <w:sz w:val="22"/>
          <w:szCs w:val="22"/>
        </w:rPr>
      </w:pPr>
    </w:p>
    <w:p w14:paraId="11233EE7" w14:textId="3BE5BCB5" w:rsidR="0027702A" w:rsidRPr="0027702A" w:rsidRDefault="0027702A" w:rsidP="0027702A">
      <w:pPr>
        <w:rPr>
          <w:sz w:val="22"/>
          <w:szCs w:val="22"/>
        </w:rPr>
      </w:pPr>
      <w:r w:rsidRPr="0027702A">
        <w:rPr>
          <w:sz w:val="22"/>
          <w:szCs w:val="22"/>
        </w:rPr>
        <w:t>Have a campus question or issue? Use Here4U in the UMass Boston app or via</w:t>
      </w:r>
      <w:r w:rsidR="00AA79FE">
        <w:rPr>
          <w:sz w:val="22"/>
          <w:szCs w:val="22"/>
        </w:rPr>
        <w:t xml:space="preserve"> </w:t>
      </w:r>
      <w:hyperlink r:id="rId6" w:history="1">
        <w:r w:rsidR="00AA79FE" w:rsidRPr="002E5086">
          <w:rPr>
            <w:rStyle w:val="Hyperlink"/>
            <w:sz w:val="22"/>
            <w:szCs w:val="22"/>
          </w:rPr>
          <w:t>https://www.umb.edu/here4u/</w:t>
        </w:r>
      </w:hyperlink>
      <w:r w:rsidR="00AA79FE">
        <w:rPr>
          <w:sz w:val="22"/>
          <w:szCs w:val="22"/>
        </w:rPr>
        <w:t xml:space="preserve"> .</w:t>
      </w:r>
    </w:p>
    <w:p w14:paraId="69F0A970" w14:textId="77777777" w:rsidR="007C6202" w:rsidRDefault="007C6202" w:rsidP="0027702A">
      <w:pPr>
        <w:rPr>
          <w:sz w:val="22"/>
          <w:szCs w:val="22"/>
        </w:rPr>
      </w:pPr>
    </w:p>
    <w:p w14:paraId="4527463C" w14:textId="27180556" w:rsidR="0027702A" w:rsidRPr="0027702A" w:rsidRDefault="0027702A" w:rsidP="0027702A">
      <w:pPr>
        <w:rPr>
          <w:sz w:val="22"/>
          <w:szCs w:val="22"/>
        </w:rPr>
      </w:pPr>
      <w:r w:rsidRPr="0027702A">
        <w:rPr>
          <w:sz w:val="22"/>
          <w:szCs w:val="22"/>
        </w:rPr>
        <w:t>Need help with food insecurity, legal consultation, financial counseling or emergency supplies? Contact U-ACCESS (</w:t>
      </w:r>
      <w:hyperlink r:id="rId7" w:history="1">
        <w:r w:rsidR="00AA79FE" w:rsidRPr="002E5086">
          <w:rPr>
            <w:rStyle w:val="Hyperlink"/>
            <w:sz w:val="22"/>
            <w:szCs w:val="22"/>
          </w:rPr>
          <w:t>https://www.umb.edu/campus-life/current-students/u-access/</w:t>
        </w:r>
      </w:hyperlink>
      <w:r w:rsidRPr="0027702A">
        <w:rPr>
          <w:sz w:val="22"/>
          <w:szCs w:val="22"/>
        </w:rPr>
        <w:t>)</w:t>
      </w:r>
      <w:r w:rsidR="00AA79FE">
        <w:rPr>
          <w:sz w:val="22"/>
          <w:szCs w:val="22"/>
        </w:rPr>
        <w:t xml:space="preserve"> </w:t>
      </w:r>
    </w:p>
    <w:p w14:paraId="50FA660E" w14:textId="77777777" w:rsidR="007C6202" w:rsidRDefault="007C6202" w:rsidP="0027702A">
      <w:pPr>
        <w:rPr>
          <w:sz w:val="22"/>
          <w:szCs w:val="22"/>
        </w:rPr>
      </w:pPr>
    </w:p>
    <w:p w14:paraId="0EBE4DF5" w14:textId="5FAA6D39" w:rsidR="0027702A" w:rsidRPr="0027702A" w:rsidRDefault="0027702A" w:rsidP="0027702A">
      <w:pPr>
        <w:rPr>
          <w:sz w:val="22"/>
          <w:szCs w:val="22"/>
        </w:rPr>
      </w:pPr>
      <w:r w:rsidRPr="0027702A">
        <w:rPr>
          <w:sz w:val="22"/>
          <w:szCs w:val="22"/>
        </w:rPr>
        <w:t xml:space="preserve">Want advice in navigating a university or life situation? Contact the Dean of Students Office at </w:t>
      </w:r>
      <w:hyperlink r:id="rId8" w:history="1">
        <w:r w:rsidR="00AA79FE" w:rsidRPr="002E5086">
          <w:rPr>
            <w:rStyle w:val="Hyperlink"/>
            <w:sz w:val="22"/>
            <w:szCs w:val="22"/>
          </w:rPr>
          <w:t>https://www.umb.edu/campus-life/dean-of-students/</w:t>
        </w:r>
      </w:hyperlink>
      <w:r w:rsidRPr="0027702A">
        <w:rPr>
          <w:sz w:val="22"/>
          <w:szCs w:val="22"/>
        </w:rPr>
        <w:t>.</w:t>
      </w:r>
      <w:r w:rsidR="00AA79FE">
        <w:rPr>
          <w:sz w:val="22"/>
          <w:szCs w:val="22"/>
        </w:rPr>
        <w:t xml:space="preserve"> </w:t>
      </w:r>
    </w:p>
    <w:p w14:paraId="31F1271A" w14:textId="77777777" w:rsidR="007C6202" w:rsidRDefault="007C6202" w:rsidP="0027702A">
      <w:pPr>
        <w:rPr>
          <w:sz w:val="22"/>
          <w:szCs w:val="22"/>
        </w:rPr>
      </w:pPr>
    </w:p>
    <w:p w14:paraId="7727C88B" w14:textId="263B456D" w:rsidR="0027702A" w:rsidRPr="0027702A" w:rsidRDefault="0027702A" w:rsidP="0027702A">
      <w:pPr>
        <w:rPr>
          <w:sz w:val="22"/>
          <w:szCs w:val="22"/>
        </w:rPr>
      </w:pPr>
      <w:r w:rsidRPr="0027702A">
        <w:rPr>
          <w:sz w:val="22"/>
          <w:szCs w:val="22"/>
        </w:rPr>
        <w:t xml:space="preserve">Want to access resources specifically for immigrant-origin, DACA, TPS, and undocumented students? Visit </w:t>
      </w:r>
      <w:hyperlink r:id="rId9" w:history="1">
        <w:r w:rsidR="00AA79FE" w:rsidRPr="002E5086">
          <w:rPr>
            <w:rStyle w:val="Hyperlink"/>
            <w:sz w:val="22"/>
            <w:szCs w:val="22"/>
          </w:rPr>
          <w:t>https://www.umb.edu/campus-life/diversity-inclusion/multicultural-affairs/undocumentedsupport/</w:t>
        </w:r>
      </w:hyperlink>
      <w:r w:rsidR="00AA79FE">
        <w:rPr>
          <w:sz w:val="22"/>
          <w:szCs w:val="22"/>
        </w:rPr>
        <w:t xml:space="preserve"> </w:t>
      </w:r>
      <w:r w:rsidRPr="0027702A">
        <w:rPr>
          <w:sz w:val="22"/>
          <w:szCs w:val="22"/>
        </w:rPr>
        <w:t>.</w:t>
      </w:r>
    </w:p>
    <w:p w14:paraId="654D1FBB" w14:textId="77777777" w:rsidR="0027702A" w:rsidRPr="0027702A" w:rsidRDefault="0027702A" w:rsidP="0027702A">
      <w:pPr>
        <w:rPr>
          <w:sz w:val="22"/>
          <w:szCs w:val="22"/>
        </w:rPr>
      </w:pPr>
    </w:p>
    <w:p w14:paraId="0F15AD14" w14:textId="46E4E2F9" w:rsidR="0027702A" w:rsidRPr="0027702A" w:rsidRDefault="0027702A" w:rsidP="0027702A">
      <w:pPr>
        <w:rPr>
          <w:sz w:val="22"/>
          <w:szCs w:val="22"/>
        </w:rPr>
      </w:pPr>
      <w:r w:rsidRPr="0027702A">
        <w:rPr>
          <w:sz w:val="22"/>
          <w:szCs w:val="22"/>
        </w:rPr>
        <w:t xml:space="preserve">Looking for additional identity-based community support? Find more resources at </w:t>
      </w:r>
      <w:hyperlink r:id="rId10" w:history="1">
        <w:r w:rsidR="00AA79FE" w:rsidRPr="002E5086">
          <w:rPr>
            <w:rStyle w:val="Hyperlink"/>
            <w:sz w:val="22"/>
            <w:szCs w:val="22"/>
          </w:rPr>
          <w:t>https://www.umb.edu/all-of-us/</w:t>
        </w:r>
      </w:hyperlink>
      <w:r w:rsidR="00AA79FE">
        <w:rPr>
          <w:sz w:val="22"/>
          <w:szCs w:val="22"/>
        </w:rPr>
        <w:t xml:space="preserve"> </w:t>
      </w:r>
    </w:p>
    <w:p w14:paraId="421D6D0F" w14:textId="77777777" w:rsidR="007C6202" w:rsidRDefault="007C6202" w:rsidP="0027702A">
      <w:pPr>
        <w:rPr>
          <w:sz w:val="22"/>
          <w:szCs w:val="22"/>
        </w:rPr>
      </w:pPr>
    </w:p>
    <w:p w14:paraId="4D9D9BDA" w14:textId="0B75D29C" w:rsidR="0027702A" w:rsidRPr="0027702A" w:rsidRDefault="0027702A" w:rsidP="0027702A">
      <w:pPr>
        <w:rPr>
          <w:sz w:val="22"/>
          <w:szCs w:val="22"/>
        </w:rPr>
      </w:pPr>
      <w:r w:rsidRPr="0027702A">
        <w:rPr>
          <w:sz w:val="22"/>
          <w:szCs w:val="22"/>
        </w:rPr>
        <w:t>Want to make the most of your academic experience? Visit</w:t>
      </w:r>
    </w:p>
    <w:p w14:paraId="1030CF01" w14:textId="57DA3C0A" w:rsidR="0027702A" w:rsidRPr="0027702A" w:rsidRDefault="00AA79FE" w:rsidP="0027702A">
      <w:pPr>
        <w:rPr>
          <w:sz w:val="22"/>
          <w:szCs w:val="22"/>
        </w:rPr>
      </w:pPr>
      <w:hyperlink r:id="rId11" w:history="1">
        <w:r w:rsidRPr="002E5086">
          <w:rPr>
            <w:rStyle w:val="Hyperlink"/>
            <w:sz w:val="22"/>
            <w:szCs w:val="22"/>
          </w:rPr>
          <w:t>https://www.umb.edu/academics/seas/</w:t>
        </w:r>
      </w:hyperlink>
      <w:r>
        <w:rPr>
          <w:sz w:val="22"/>
          <w:szCs w:val="22"/>
        </w:rPr>
        <w:t xml:space="preserve"> </w:t>
      </w:r>
      <w:r w:rsidR="0027702A" w:rsidRPr="0027702A">
        <w:rPr>
          <w:sz w:val="22"/>
          <w:szCs w:val="22"/>
        </w:rPr>
        <w:t>.</w:t>
      </w:r>
    </w:p>
    <w:p w14:paraId="227BD6F4" w14:textId="77777777" w:rsidR="007C6202" w:rsidRDefault="007C6202" w:rsidP="0027702A">
      <w:pPr>
        <w:rPr>
          <w:sz w:val="22"/>
          <w:szCs w:val="22"/>
        </w:rPr>
      </w:pPr>
    </w:p>
    <w:p w14:paraId="24AA964F" w14:textId="05DFD68A" w:rsidR="0027702A" w:rsidRPr="0027702A" w:rsidRDefault="0027702A" w:rsidP="0027702A">
      <w:pPr>
        <w:rPr>
          <w:sz w:val="22"/>
          <w:szCs w:val="22"/>
        </w:rPr>
      </w:pPr>
      <w:r w:rsidRPr="0027702A">
        <w:rPr>
          <w:sz w:val="22"/>
          <w:szCs w:val="22"/>
        </w:rPr>
        <w:t xml:space="preserve">Unable to attend class on a specific date or participate in an exam or class requirement due to a religious observance? Fill out the excused absence form (requires 2-weeks’ notice) to request religious accommodation at </w:t>
      </w:r>
      <w:hyperlink r:id="rId12" w:history="1">
        <w:r w:rsidR="00AA79FE" w:rsidRPr="002E5086">
          <w:rPr>
            <w:rStyle w:val="Hyperlink"/>
            <w:sz w:val="22"/>
            <w:szCs w:val="22"/>
          </w:rPr>
          <w:t>https://www.umb.edu/campus-life/current-students/policies/right-to-excused-absence-because-religious-belief/</w:t>
        </w:r>
      </w:hyperlink>
      <w:r w:rsidR="00AA79FE">
        <w:rPr>
          <w:sz w:val="22"/>
          <w:szCs w:val="22"/>
        </w:rPr>
        <w:t xml:space="preserve"> </w:t>
      </w:r>
      <w:r w:rsidRPr="0027702A">
        <w:rPr>
          <w:sz w:val="22"/>
          <w:szCs w:val="22"/>
        </w:rPr>
        <w:t>.</w:t>
      </w:r>
    </w:p>
    <w:sectPr w:rsidR="0027702A" w:rsidRPr="00277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2A"/>
    <w:rsid w:val="000E5898"/>
    <w:rsid w:val="0027702A"/>
    <w:rsid w:val="002F3778"/>
    <w:rsid w:val="006D7E41"/>
    <w:rsid w:val="006E086E"/>
    <w:rsid w:val="006E6E9E"/>
    <w:rsid w:val="007C6202"/>
    <w:rsid w:val="0081213D"/>
    <w:rsid w:val="008A5C87"/>
    <w:rsid w:val="00AA79FE"/>
    <w:rsid w:val="00B078F2"/>
    <w:rsid w:val="00CE4158"/>
    <w:rsid w:val="00E3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F43A0F"/>
  <w15:chartTrackingRefBased/>
  <w15:docId w15:val="{5703F71A-C52F-744A-963C-A253F930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0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0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0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0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02A"/>
    <w:rPr>
      <w:rFonts w:eastAsiaTheme="majorEastAsia" w:cstheme="majorBidi"/>
      <w:color w:val="272727" w:themeColor="text1" w:themeTint="D8"/>
    </w:rPr>
  </w:style>
  <w:style w:type="paragraph" w:styleId="Title">
    <w:name w:val="Title"/>
    <w:basedOn w:val="Normal"/>
    <w:next w:val="Normal"/>
    <w:link w:val="TitleChar"/>
    <w:uiPriority w:val="10"/>
    <w:qFormat/>
    <w:rsid w:val="002770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0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0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702A"/>
    <w:rPr>
      <w:i/>
      <w:iCs/>
      <w:color w:val="404040" w:themeColor="text1" w:themeTint="BF"/>
    </w:rPr>
  </w:style>
  <w:style w:type="paragraph" w:styleId="ListParagraph">
    <w:name w:val="List Paragraph"/>
    <w:basedOn w:val="Normal"/>
    <w:uiPriority w:val="34"/>
    <w:qFormat/>
    <w:rsid w:val="0027702A"/>
    <w:pPr>
      <w:ind w:left="720"/>
      <w:contextualSpacing/>
    </w:pPr>
  </w:style>
  <w:style w:type="character" w:styleId="IntenseEmphasis">
    <w:name w:val="Intense Emphasis"/>
    <w:basedOn w:val="DefaultParagraphFont"/>
    <w:uiPriority w:val="21"/>
    <w:qFormat/>
    <w:rsid w:val="0027702A"/>
    <w:rPr>
      <w:i/>
      <w:iCs/>
      <w:color w:val="0F4761" w:themeColor="accent1" w:themeShade="BF"/>
    </w:rPr>
  </w:style>
  <w:style w:type="paragraph" w:styleId="IntenseQuote">
    <w:name w:val="Intense Quote"/>
    <w:basedOn w:val="Normal"/>
    <w:next w:val="Normal"/>
    <w:link w:val="IntenseQuoteChar"/>
    <w:uiPriority w:val="30"/>
    <w:qFormat/>
    <w:rsid w:val="00277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02A"/>
    <w:rPr>
      <w:i/>
      <w:iCs/>
      <w:color w:val="0F4761" w:themeColor="accent1" w:themeShade="BF"/>
    </w:rPr>
  </w:style>
  <w:style w:type="character" w:styleId="IntenseReference">
    <w:name w:val="Intense Reference"/>
    <w:basedOn w:val="DefaultParagraphFont"/>
    <w:uiPriority w:val="32"/>
    <w:qFormat/>
    <w:rsid w:val="0027702A"/>
    <w:rPr>
      <w:b/>
      <w:bCs/>
      <w:smallCaps/>
      <w:color w:val="0F4761" w:themeColor="accent1" w:themeShade="BF"/>
      <w:spacing w:val="5"/>
    </w:rPr>
  </w:style>
  <w:style w:type="character" w:styleId="Hyperlink">
    <w:name w:val="Hyperlink"/>
    <w:basedOn w:val="DefaultParagraphFont"/>
    <w:uiPriority w:val="99"/>
    <w:unhideWhenUsed/>
    <w:rsid w:val="0027702A"/>
    <w:rPr>
      <w:color w:val="467886" w:themeColor="hyperlink"/>
      <w:u w:val="single"/>
    </w:rPr>
  </w:style>
  <w:style w:type="character" w:styleId="UnresolvedMention">
    <w:name w:val="Unresolved Mention"/>
    <w:basedOn w:val="DefaultParagraphFont"/>
    <w:uiPriority w:val="99"/>
    <w:semiHidden/>
    <w:unhideWhenUsed/>
    <w:rsid w:val="0027702A"/>
    <w:rPr>
      <w:color w:val="605E5C"/>
      <w:shd w:val="clear" w:color="auto" w:fill="E1DFDD"/>
    </w:rPr>
  </w:style>
  <w:style w:type="character" w:styleId="FollowedHyperlink">
    <w:name w:val="FollowedHyperlink"/>
    <w:basedOn w:val="DefaultParagraphFont"/>
    <w:uiPriority w:val="99"/>
    <w:semiHidden/>
    <w:unhideWhenUsed/>
    <w:rsid w:val="00AA79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b.edu/campus-life/dean-of-studen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mb.edu/campus-life/current-students/u-access/" TargetMode="External"/><Relationship Id="rId12" Type="http://schemas.openxmlformats.org/officeDocument/2006/relationships/hyperlink" Target="https://www.umb.edu/campus-life/current-students/policies/right-to-excused-absence-because-religious-belie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mb.edu/here4u/" TargetMode="External"/><Relationship Id="rId11" Type="http://schemas.openxmlformats.org/officeDocument/2006/relationships/hyperlink" Target="https://www.umb.edu/academics/seas/" TargetMode="External"/><Relationship Id="rId5" Type="http://schemas.openxmlformats.org/officeDocument/2006/relationships/hyperlink" Target="http://www.umb.edu/academics/academic_integrity" TargetMode="External"/><Relationship Id="rId10" Type="http://schemas.openxmlformats.org/officeDocument/2006/relationships/hyperlink" Target="https://www.umb.edu/all-of-us/" TargetMode="External"/><Relationship Id="rId4" Type="http://schemas.openxmlformats.org/officeDocument/2006/relationships/hyperlink" Target="https://www.umb.edu/academics/seas/disability-services/" TargetMode="External"/><Relationship Id="rId9" Type="http://schemas.openxmlformats.org/officeDocument/2006/relationships/hyperlink" Target="https://www.umb.edu/campus-life/diversity-inclusion/multicultural-affairs/undocumentedsuppor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953</Words>
  <Characters>5435</Characters>
  <Application>Microsoft Office Word</Application>
  <DocSecurity>0</DocSecurity>
  <Lines>45</Lines>
  <Paragraphs>12</Paragraphs>
  <ScaleCrop>false</ScaleCrop>
  <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Skvirsky</dc:creator>
  <cp:keywords/>
  <dc:description/>
  <cp:lastModifiedBy>Alison Harper</cp:lastModifiedBy>
  <cp:revision>2</cp:revision>
  <dcterms:created xsi:type="dcterms:W3CDTF">2025-01-30T14:16:00Z</dcterms:created>
  <dcterms:modified xsi:type="dcterms:W3CDTF">2025-01-30T14:16:00Z</dcterms:modified>
</cp:coreProperties>
</file>